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F8" w:rsidRPr="006323DD" w:rsidRDefault="002D18F8" w:rsidP="002D18F8">
      <w:pPr>
        <w:spacing w:after="0" w:line="240" w:lineRule="auto"/>
        <w:rPr>
          <w:rFonts w:ascii="Arial" w:hAnsi="Arial" w:cs="Arial"/>
          <w:b/>
          <w:sz w:val="24"/>
          <w:szCs w:val="24"/>
        </w:rPr>
      </w:pPr>
      <w:r w:rsidRPr="006323DD">
        <w:rPr>
          <w:rFonts w:ascii="Arial" w:hAnsi="Arial" w:cs="Arial"/>
          <w:b/>
          <w:sz w:val="24"/>
          <w:szCs w:val="24"/>
        </w:rPr>
        <w:t xml:space="preserve">Purpose </w:t>
      </w:r>
    </w:p>
    <w:p w:rsidR="002D18F8" w:rsidRPr="006323DD" w:rsidRDefault="002D18F8" w:rsidP="002D18F8">
      <w:pPr>
        <w:spacing w:after="0" w:line="240" w:lineRule="auto"/>
        <w:rPr>
          <w:rFonts w:ascii="Arial" w:hAnsi="Arial" w:cs="Arial"/>
          <w:sz w:val="24"/>
          <w:szCs w:val="24"/>
        </w:rPr>
      </w:pPr>
      <w:r w:rsidRPr="006323DD">
        <w:rPr>
          <w:rFonts w:ascii="Arial" w:hAnsi="Arial" w:cs="Arial"/>
          <w:sz w:val="24"/>
          <w:szCs w:val="24"/>
        </w:rPr>
        <w:t xml:space="preserve">The purpose of this SOP is to ensure the user has a basic understanding on how best </w:t>
      </w:r>
      <w:proofErr w:type="gramStart"/>
      <w:r w:rsidRPr="006323DD">
        <w:rPr>
          <w:rFonts w:ascii="Arial" w:hAnsi="Arial" w:cs="Arial"/>
          <w:sz w:val="24"/>
          <w:szCs w:val="24"/>
        </w:rPr>
        <w:t>to safely operate</w:t>
      </w:r>
      <w:proofErr w:type="gramEnd"/>
      <w:r w:rsidRPr="006323DD">
        <w:rPr>
          <w:rFonts w:ascii="Arial" w:hAnsi="Arial" w:cs="Arial"/>
          <w:sz w:val="24"/>
          <w:szCs w:val="24"/>
        </w:rPr>
        <w:t xml:space="preserve"> the </w:t>
      </w:r>
      <w:r>
        <w:rPr>
          <w:rFonts w:ascii="Arial" w:hAnsi="Arial" w:cs="Arial"/>
          <w:sz w:val="24"/>
          <w:szCs w:val="24"/>
        </w:rPr>
        <w:t>water bath</w:t>
      </w:r>
      <w:r w:rsidRPr="006323DD">
        <w:rPr>
          <w:rFonts w:ascii="Arial" w:hAnsi="Arial" w:cs="Arial"/>
          <w:sz w:val="24"/>
          <w:szCs w:val="24"/>
        </w:rPr>
        <w:t xml:space="preserve">. </w:t>
      </w:r>
      <w:proofErr w:type="gramStart"/>
      <w:r w:rsidRPr="006323DD">
        <w:rPr>
          <w:rFonts w:ascii="Arial" w:hAnsi="Arial" w:cs="Arial"/>
          <w:sz w:val="24"/>
          <w:szCs w:val="24"/>
        </w:rPr>
        <w:t>This equipment shoul</w:t>
      </w:r>
      <w:r>
        <w:rPr>
          <w:rFonts w:ascii="Arial" w:hAnsi="Arial" w:cs="Arial"/>
          <w:sz w:val="24"/>
          <w:szCs w:val="24"/>
        </w:rPr>
        <w:t>d only be operated by trained personnel</w:t>
      </w:r>
      <w:proofErr w:type="gramEnd"/>
      <w:r>
        <w:rPr>
          <w:rFonts w:ascii="Arial" w:hAnsi="Arial" w:cs="Arial"/>
          <w:sz w:val="24"/>
          <w:szCs w:val="24"/>
        </w:rPr>
        <w:t>.</w:t>
      </w:r>
      <w:bookmarkStart w:id="0" w:name="_GoBack"/>
      <w:bookmarkEnd w:id="0"/>
    </w:p>
    <w:p w:rsidR="002D18F8" w:rsidRPr="006323DD" w:rsidRDefault="002D18F8" w:rsidP="002D18F8">
      <w:pPr>
        <w:spacing w:after="0" w:line="240" w:lineRule="auto"/>
        <w:rPr>
          <w:rFonts w:ascii="Arial" w:hAnsi="Arial" w:cs="Arial"/>
          <w:b/>
          <w:sz w:val="24"/>
          <w:szCs w:val="24"/>
        </w:rPr>
      </w:pPr>
    </w:p>
    <w:p w:rsidR="002D18F8" w:rsidRPr="002D18F8" w:rsidRDefault="002D18F8" w:rsidP="002D18F8">
      <w:pPr>
        <w:spacing w:after="0" w:line="240" w:lineRule="auto"/>
        <w:rPr>
          <w:rFonts w:ascii="Arial" w:hAnsi="Arial" w:cs="Arial"/>
          <w:b/>
          <w:sz w:val="24"/>
          <w:szCs w:val="24"/>
        </w:rPr>
      </w:pPr>
      <w:r w:rsidRPr="006323DD">
        <w:rPr>
          <w:rFonts w:ascii="Arial" w:hAnsi="Arial" w:cs="Arial"/>
          <w:b/>
          <w:sz w:val="24"/>
          <w:szCs w:val="24"/>
        </w:rPr>
        <w:t xml:space="preserve">Scope of </w:t>
      </w:r>
      <w:proofErr w:type="spellStart"/>
      <w:r w:rsidRPr="006323DD">
        <w:rPr>
          <w:rFonts w:ascii="Arial" w:hAnsi="Arial" w:cs="Arial"/>
          <w:b/>
          <w:sz w:val="24"/>
          <w:szCs w:val="24"/>
        </w:rPr>
        <w:t>policy</w:t>
      </w:r>
      <w:r w:rsidRPr="006323DD">
        <w:rPr>
          <w:rFonts w:ascii="Arial" w:hAnsi="Arial" w:cs="Arial"/>
          <w:sz w:val="24"/>
          <w:szCs w:val="24"/>
        </w:rPr>
        <w:t>This</w:t>
      </w:r>
      <w:proofErr w:type="spellEnd"/>
      <w:r w:rsidRPr="006323DD">
        <w:rPr>
          <w:rFonts w:ascii="Arial" w:hAnsi="Arial" w:cs="Arial"/>
          <w:sz w:val="24"/>
          <w:szCs w:val="24"/>
        </w:rPr>
        <w:t xml:space="preserve"> SOP will include how to operate the </w:t>
      </w:r>
      <w:r>
        <w:rPr>
          <w:rFonts w:ascii="Arial" w:hAnsi="Arial" w:cs="Arial"/>
          <w:sz w:val="24"/>
          <w:szCs w:val="24"/>
        </w:rPr>
        <w:t>water bath</w:t>
      </w:r>
      <w:r w:rsidRPr="006323DD">
        <w:rPr>
          <w:rFonts w:ascii="Arial" w:hAnsi="Arial" w:cs="Arial"/>
          <w:sz w:val="24"/>
          <w:szCs w:val="24"/>
        </w:rPr>
        <w:t xml:space="preserve"> in the safest way possible, how to maintain and clean the </w:t>
      </w:r>
      <w:r>
        <w:rPr>
          <w:rFonts w:ascii="Arial" w:hAnsi="Arial" w:cs="Arial"/>
          <w:sz w:val="24"/>
          <w:szCs w:val="24"/>
        </w:rPr>
        <w:t>water bath</w:t>
      </w:r>
      <w:r w:rsidRPr="006323DD">
        <w:rPr>
          <w:rFonts w:ascii="Arial" w:hAnsi="Arial" w:cs="Arial"/>
          <w:sz w:val="24"/>
          <w:szCs w:val="24"/>
        </w:rPr>
        <w:t xml:space="preserve"> on a regular basis, and important safety information to consider when using the </w:t>
      </w:r>
      <w:r w:rsidR="001E51E2">
        <w:rPr>
          <w:rFonts w:ascii="Arial" w:hAnsi="Arial" w:cs="Arial"/>
          <w:sz w:val="24"/>
          <w:szCs w:val="24"/>
        </w:rPr>
        <w:t>water bath</w:t>
      </w:r>
      <w:r w:rsidRPr="006323DD">
        <w:rPr>
          <w:rFonts w:ascii="Arial" w:hAnsi="Arial" w:cs="Arial"/>
          <w:sz w:val="24"/>
          <w:szCs w:val="24"/>
        </w:rPr>
        <w:t xml:space="preserve">. </w:t>
      </w:r>
    </w:p>
    <w:p w:rsidR="002D18F8" w:rsidRPr="006323DD" w:rsidRDefault="002D18F8" w:rsidP="002D18F8">
      <w:pPr>
        <w:spacing w:after="0" w:line="240" w:lineRule="auto"/>
        <w:rPr>
          <w:rFonts w:ascii="Arial" w:hAnsi="Arial" w:cs="Arial"/>
          <w:sz w:val="24"/>
          <w:szCs w:val="24"/>
        </w:rPr>
      </w:pPr>
    </w:p>
    <w:p w:rsidR="002D18F8" w:rsidRPr="006323DD" w:rsidRDefault="002D18F8" w:rsidP="002D18F8">
      <w:pPr>
        <w:spacing w:after="0" w:line="240" w:lineRule="auto"/>
        <w:rPr>
          <w:rFonts w:ascii="Arial" w:hAnsi="Arial" w:cs="Arial"/>
          <w:b/>
          <w:sz w:val="24"/>
          <w:szCs w:val="24"/>
        </w:rPr>
      </w:pPr>
      <w:r w:rsidRPr="006323DD">
        <w:rPr>
          <w:rFonts w:ascii="Arial" w:hAnsi="Arial" w:cs="Arial"/>
          <w:b/>
          <w:sz w:val="24"/>
          <w:szCs w:val="24"/>
        </w:rPr>
        <w:t xml:space="preserve">Introduction </w:t>
      </w:r>
    </w:p>
    <w:p w:rsidR="002D18F8" w:rsidRPr="006323DD" w:rsidRDefault="002D18F8" w:rsidP="002D18F8">
      <w:pPr>
        <w:spacing w:after="0" w:line="240" w:lineRule="auto"/>
        <w:rPr>
          <w:rFonts w:ascii="Arial" w:hAnsi="Arial" w:cs="Arial"/>
          <w:sz w:val="24"/>
          <w:szCs w:val="24"/>
        </w:rPr>
      </w:pPr>
    </w:p>
    <w:p w:rsidR="002D18F8" w:rsidRPr="006323DD" w:rsidRDefault="002D18F8" w:rsidP="002D18F8">
      <w:pPr>
        <w:spacing w:after="0" w:line="240" w:lineRule="auto"/>
        <w:rPr>
          <w:rFonts w:ascii="Arial" w:hAnsi="Arial" w:cs="Arial"/>
          <w:b/>
          <w:sz w:val="24"/>
          <w:szCs w:val="24"/>
        </w:rPr>
      </w:pPr>
      <w:r w:rsidRPr="006323DD">
        <w:rPr>
          <w:rFonts w:ascii="Arial" w:hAnsi="Arial" w:cs="Arial"/>
          <w:b/>
          <w:sz w:val="24"/>
          <w:szCs w:val="24"/>
        </w:rPr>
        <w:t>Safety Information</w:t>
      </w:r>
    </w:p>
    <w:p w:rsidR="002D18F8" w:rsidRPr="0046185F" w:rsidRDefault="0046185F" w:rsidP="002D18F8">
      <w:pPr>
        <w:spacing w:after="0" w:line="240" w:lineRule="auto"/>
        <w:rPr>
          <w:rFonts w:ascii="Arial" w:hAnsi="Arial" w:cs="Arial"/>
          <w:sz w:val="24"/>
          <w:szCs w:val="24"/>
        </w:rPr>
      </w:pPr>
      <w:r w:rsidRPr="0046185F">
        <w:rPr>
          <w:rFonts w:ascii="Arial" w:hAnsi="Arial" w:cs="Arial"/>
          <w:sz w:val="24"/>
          <w:szCs w:val="24"/>
        </w:rPr>
        <w:t xml:space="preserve">Grant water baths meet the requirements of international safety standard IEC 61010 – “Safety requirements for electrical equipment for measurement, control, and laboratory use”. They also comply with the equivalent national standards </w:t>
      </w:r>
      <w:r w:rsidR="001E51E2" w:rsidRPr="0046185F">
        <w:rPr>
          <w:rFonts w:ascii="Arial" w:hAnsi="Arial" w:cs="Arial"/>
          <w:sz w:val="24"/>
          <w:szCs w:val="24"/>
        </w:rPr>
        <w:t>including</w:t>
      </w:r>
      <w:r w:rsidRPr="0046185F">
        <w:rPr>
          <w:rFonts w:ascii="Arial" w:hAnsi="Arial" w:cs="Arial"/>
          <w:sz w:val="24"/>
          <w:szCs w:val="24"/>
        </w:rPr>
        <w:t xml:space="preserve"> EN 61010-2-010 UL 61010A-2-010 CAN/CSA-C22.2 NO. 61010-2-010-04.</w:t>
      </w:r>
    </w:p>
    <w:p w:rsidR="002D18F8" w:rsidRDefault="002D18F8" w:rsidP="002D18F8">
      <w:pPr>
        <w:spacing w:after="0" w:line="240" w:lineRule="auto"/>
        <w:rPr>
          <w:rFonts w:ascii="Arial" w:hAnsi="Arial" w:cs="Arial"/>
          <w:b/>
          <w:color w:val="000000" w:themeColor="text1"/>
          <w:sz w:val="24"/>
          <w:szCs w:val="24"/>
        </w:rPr>
      </w:pPr>
    </w:p>
    <w:p w:rsidR="001E51E2" w:rsidRDefault="001E51E2" w:rsidP="002D18F8">
      <w:pPr>
        <w:spacing w:after="0" w:line="240" w:lineRule="auto"/>
        <w:rPr>
          <w:rFonts w:ascii="Arial" w:hAnsi="Arial" w:cs="Arial"/>
          <w:b/>
          <w:color w:val="000000" w:themeColor="text1"/>
          <w:sz w:val="24"/>
          <w:szCs w:val="24"/>
        </w:rPr>
      </w:pP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Surfaces and water can be hot during and after use. Before emptying a bath, allow the water temperature to fall to a safe level. For 12, 18, 26, dual &amp; 34 litre baths, empty the bath before moving it.</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 This bath </w:t>
      </w:r>
      <w:proofErr w:type="gramStart"/>
      <w:r w:rsidRPr="001E51E2">
        <w:rPr>
          <w:rFonts w:ascii="Arial" w:hAnsi="Arial" w:cs="Arial"/>
          <w:sz w:val="24"/>
          <w:szCs w:val="24"/>
        </w:rPr>
        <w:t>is only intended</w:t>
      </w:r>
      <w:proofErr w:type="gramEnd"/>
      <w:r w:rsidRPr="001E51E2">
        <w:rPr>
          <w:rFonts w:ascii="Arial" w:hAnsi="Arial" w:cs="Arial"/>
          <w:sz w:val="24"/>
          <w:szCs w:val="24"/>
        </w:rPr>
        <w:t xml:space="preserve"> for use with water. Use of other fluids may invalidate warranty and present a risk of fire or explosion. Place on a stable flat surface to reduce the risk of accidental spillage. No user serviceable parts. </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Risk of electric shock after disassembly or operation with covers removed. Not for use in environments with a risk of flammable or explosive gases. To be operated within the limits listed in this guide </w:t>
      </w:r>
      <w:proofErr w:type="gramStart"/>
      <w:r w:rsidRPr="001E51E2">
        <w:rPr>
          <w:rFonts w:ascii="Arial" w:hAnsi="Arial" w:cs="Arial"/>
          <w:sz w:val="24"/>
          <w:szCs w:val="24"/>
        </w:rPr>
        <w:t>Only</w:t>
      </w:r>
      <w:proofErr w:type="gramEnd"/>
      <w:r w:rsidRPr="001E51E2">
        <w:rPr>
          <w:rFonts w:ascii="Arial" w:hAnsi="Arial" w:cs="Arial"/>
          <w:sz w:val="24"/>
          <w:szCs w:val="24"/>
        </w:rPr>
        <w:t xml:space="preserve"> use the mains cord provided or one with an identical rating. </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Ensure that the mains plug and the switch are easily accessible. </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A clearance of &gt;10cm around the bath is required to ensure adequate </w:t>
      </w:r>
      <w:proofErr w:type="gramStart"/>
      <w:r w:rsidRPr="001E51E2">
        <w:rPr>
          <w:rFonts w:ascii="Arial" w:hAnsi="Arial" w:cs="Arial"/>
          <w:sz w:val="24"/>
          <w:szCs w:val="24"/>
        </w:rPr>
        <w:t>air flow</w:t>
      </w:r>
      <w:proofErr w:type="gramEnd"/>
      <w:r w:rsidRPr="001E51E2">
        <w:rPr>
          <w:rFonts w:ascii="Arial" w:hAnsi="Arial" w:cs="Arial"/>
          <w:sz w:val="24"/>
          <w:szCs w:val="24"/>
        </w:rPr>
        <w:t xml:space="preserve">. </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If a potentially hazardous liquid </w:t>
      </w:r>
      <w:proofErr w:type="gramStart"/>
      <w:r w:rsidRPr="001E51E2">
        <w:rPr>
          <w:rFonts w:ascii="Arial" w:hAnsi="Arial" w:cs="Arial"/>
          <w:sz w:val="24"/>
          <w:szCs w:val="24"/>
        </w:rPr>
        <w:t>is spilt</w:t>
      </w:r>
      <w:proofErr w:type="gramEnd"/>
      <w:r w:rsidRPr="001E51E2">
        <w:rPr>
          <w:rFonts w:ascii="Arial" w:hAnsi="Arial" w:cs="Arial"/>
          <w:sz w:val="24"/>
          <w:szCs w:val="24"/>
        </w:rPr>
        <w:t xml:space="preserve"> onto the equipment, disconnect it from the power supply and have it checked by a competent person.</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 It is the user’s responsibility to carry out appropriate decontamination if hazardous material </w:t>
      </w:r>
      <w:proofErr w:type="gramStart"/>
      <w:r w:rsidRPr="001E51E2">
        <w:rPr>
          <w:rFonts w:ascii="Arial" w:hAnsi="Arial" w:cs="Arial"/>
          <w:sz w:val="24"/>
          <w:szCs w:val="24"/>
        </w:rPr>
        <w:t>is spilt</w:t>
      </w:r>
      <w:proofErr w:type="gramEnd"/>
      <w:r w:rsidRPr="001E51E2">
        <w:rPr>
          <w:rFonts w:ascii="Arial" w:hAnsi="Arial" w:cs="Arial"/>
          <w:sz w:val="24"/>
          <w:szCs w:val="24"/>
        </w:rPr>
        <w:t xml:space="preserve"> on the equipment. Clean the outside of the equipment with a damp cloth, using water and domestic cleaning products only. </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The use of other chemical cleaning agents may damage the equipment. Always follow the manufacturer’s instructions and any applicable legislation about the use of potentially hazardous substances. JB Academy, JB Nova and SUB Aqua Pro 31394 V1 Detailed operating manual Page 7 www.grantinstruments.com </w:t>
      </w:r>
      <w:proofErr w:type="gramStart"/>
      <w:r w:rsidRPr="001E51E2">
        <w:rPr>
          <w:rFonts w:ascii="Arial" w:hAnsi="Arial" w:cs="Arial"/>
          <w:sz w:val="24"/>
          <w:szCs w:val="24"/>
        </w:rPr>
        <w:t>To</w:t>
      </w:r>
      <w:proofErr w:type="gramEnd"/>
      <w:r w:rsidRPr="001E51E2">
        <w:rPr>
          <w:rFonts w:ascii="Arial" w:hAnsi="Arial" w:cs="Arial"/>
          <w:sz w:val="24"/>
          <w:szCs w:val="24"/>
        </w:rPr>
        <w:t xml:space="preserve"> preserve your water bath in peak condition consult the extra guidance listed below. Failure to do so may affect your warranty. Consult online resources for additional important information. </w:t>
      </w:r>
    </w:p>
    <w:p w:rsidR="001E51E2" w:rsidRDefault="001E51E2" w:rsidP="002D18F8">
      <w:pPr>
        <w:spacing w:after="0" w:line="240" w:lineRule="auto"/>
        <w:rPr>
          <w:rFonts w:ascii="Arial" w:hAnsi="Arial" w:cs="Arial"/>
          <w:sz w:val="24"/>
          <w:szCs w:val="24"/>
        </w:rPr>
      </w:pPr>
      <w:r w:rsidRPr="001E51E2">
        <w:rPr>
          <w:rFonts w:ascii="Arial" w:hAnsi="Arial" w:cs="Arial"/>
          <w:sz w:val="24"/>
          <w:szCs w:val="24"/>
        </w:rPr>
        <w:t xml:space="preserve">For optimum </w:t>
      </w:r>
      <w:proofErr w:type="gramStart"/>
      <w:r w:rsidRPr="001E51E2">
        <w:rPr>
          <w:rFonts w:ascii="Arial" w:hAnsi="Arial" w:cs="Arial"/>
          <w:sz w:val="24"/>
          <w:szCs w:val="24"/>
        </w:rPr>
        <w:t>performance</w:t>
      </w:r>
      <w:proofErr w:type="gramEnd"/>
      <w:r w:rsidRPr="001E51E2">
        <w:rPr>
          <w:rFonts w:ascii="Arial" w:hAnsi="Arial" w:cs="Arial"/>
          <w:sz w:val="24"/>
          <w:szCs w:val="24"/>
        </w:rPr>
        <w:t xml:space="preserve"> prevent tray from touching bath sides. Before first switching on the </w:t>
      </w:r>
      <w:proofErr w:type="gramStart"/>
      <w:r w:rsidRPr="001E51E2">
        <w:rPr>
          <w:rFonts w:ascii="Arial" w:hAnsi="Arial" w:cs="Arial"/>
          <w:sz w:val="24"/>
          <w:szCs w:val="24"/>
        </w:rPr>
        <w:t>bath</w:t>
      </w:r>
      <w:proofErr w:type="gramEnd"/>
      <w:r w:rsidRPr="001E51E2">
        <w:rPr>
          <w:rFonts w:ascii="Arial" w:hAnsi="Arial" w:cs="Arial"/>
          <w:sz w:val="24"/>
          <w:szCs w:val="24"/>
        </w:rPr>
        <w:t xml:space="preserve"> please remember to fill the bath with water. Switching the bath on dry can damage the heater and could invalidate the product warranty.</w:t>
      </w:r>
    </w:p>
    <w:p w:rsidR="001E51E2" w:rsidRPr="001E51E2" w:rsidRDefault="001E51E2" w:rsidP="002D18F8">
      <w:pPr>
        <w:spacing w:after="0" w:line="240" w:lineRule="auto"/>
        <w:rPr>
          <w:rFonts w:ascii="Arial" w:hAnsi="Arial" w:cs="Arial"/>
          <w:b/>
          <w:color w:val="000000" w:themeColor="text1"/>
          <w:sz w:val="24"/>
          <w:szCs w:val="24"/>
        </w:rPr>
      </w:pPr>
      <w:r w:rsidRPr="001E51E2">
        <w:rPr>
          <w:rFonts w:ascii="Arial" w:hAnsi="Arial" w:cs="Arial"/>
          <w:sz w:val="24"/>
          <w:szCs w:val="24"/>
        </w:rPr>
        <w:t xml:space="preserve"> If the equipment </w:t>
      </w:r>
      <w:proofErr w:type="gramStart"/>
      <w:r w:rsidRPr="001E51E2">
        <w:rPr>
          <w:rFonts w:ascii="Arial" w:hAnsi="Arial" w:cs="Arial"/>
          <w:sz w:val="24"/>
          <w:szCs w:val="24"/>
        </w:rPr>
        <w:t>has been transported or stored in cold or humid conditions,</w:t>
      </w:r>
      <w:proofErr w:type="gramEnd"/>
      <w:r w:rsidRPr="001E51E2">
        <w:rPr>
          <w:rFonts w:ascii="Arial" w:hAnsi="Arial" w:cs="Arial"/>
          <w:sz w:val="24"/>
          <w:szCs w:val="24"/>
        </w:rPr>
        <w:t xml:space="preserve"> condensation may form inside it. If that could have happened, allow time (at least 2 </w:t>
      </w:r>
      <w:r w:rsidRPr="001E51E2">
        <w:rPr>
          <w:rFonts w:ascii="Arial" w:hAnsi="Arial" w:cs="Arial"/>
          <w:sz w:val="24"/>
          <w:szCs w:val="24"/>
        </w:rPr>
        <w:lastRenderedPageBreak/>
        <w:t>hours at room temperature) for the condensation to evaporate before using the equipment.</w:t>
      </w:r>
    </w:p>
    <w:p w:rsidR="002D18F8" w:rsidRPr="006323DD" w:rsidRDefault="002D18F8" w:rsidP="002D18F8">
      <w:pPr>
        <w:spacing w:after="0" w:line="240" w:lineRule="auto"/>
        <w:rPr>
          <w:rFonts w:ascii="Arial" w:hAnsi="Arial" w:cs="Arial"/>
          <w:b/>
          <w:color w:val="000000" w:themeColor="text1"/>
          <w:sz w:val="24"/>
          <w:szCs w:val="24"/>
        </w:rPr>
      </w:pPr>
      <w:r w:rsidRPr="006323DD">
        <w:rPr>
          <w:rFonts w:ascii="Arial" w:hAnsi="Arial" w:cs="Arial"/>
          <w:b/>
          <w:color w:val="000000" w:themeColor="text1"/>
          <w:sz w:val="24"/>
          <w:szCs w:val="24"/>
        </w:rPr>
        <w:t xml:space="preserve">Operation </w:t>
      </w:r>
    </w:p>
    <w:p w:rsidR="004C37AE" w:rsidRDefault="004C37AE" w:rsidP="002D18F8">
      <w:pPr>
        <w:spacing w:after="0" w:line="240" w:lineRule="auto"/>
        <w:rPr>
          <w:rFonts w:ascii="Arial" w:hAnsi="Arial" w:cs="Arial"/>
          <w:sz w:val="24"/>
          <w:szCs w:val="24"/>
        </w:rPr>
      </w:pPr>
      <w:r w:rsidRPr="004C37AE">
        <w:rPr>
          <w:rFonts w:ascii="Arial" w:hAnsi="Arial" w:cs="Arial"/>
          <w:sz w:val="24"/>
          <w:szCs w:val="24"/>
        </w:rPr>
        <w:t xml:space="preserve">Operation above 60°C The lid </w:t>
      </w:r>
      <w:proofErr w:type="gramStart"/>
      <w:r w:rsidRPr="004C37AE">
        <w:rPr>
          <w:rFonts w:ascii="Arial" w:hAnsi="Arial" w:cs="Arial"/>
          <w:sz w:val="24"/>
          <w:szCs w:val="24"/>
        </w:rPr>
        <w:t>must be used</w:t>
      </w:r>
      <w:proofErr w:type="gramEnd"/>
      <w:r w:rsidRPr="004C37AE">
        <w:rPr>
          <w:rFonts w:ascii="Arial" w:hAnsi="Arial" w:cs="Arial"/>
          <w:sz w:val="24"/>
          <w:szCs w:val="24"/>
        </w:rPr>
        <w:t xml:space="preserve"> above 60°C to maintain proper temperature control and to ensure that the water te</w:t>
      </w:r>
      <w:r>
        <w:rPr>
          <w:rFonts w:ascii="Arial" w:hAnsi="Arial" w:cs="Arial"/>
          <w:sz w:val="24"/>
          <w:szCs w:val="24"/>
        </w:rPr>
        <w:t>mperature reaches the set point.</w:t>
      </w:r>
    </w:p>
    <w:p w:rsidR="004C37AE" w:rsidRDefault="004C37AE" w:rsidP="002D18F8">
      <w:pPr>
        <w:spacing w:after="0" w:line="240" w:lineRule="auto"/>
        <w:rPr>
          <w:rFonts w:ascii="Arial" w:hAnsi="Arial" w:cs="Arial"/>
          <w:sz w:val="24"/>
          <w:szCs w:val="24"/>
        </w:rPr>
      </w:pPr>
      <w:r w:rsidRPr="004C37AE">
        <w:rPr>
          <w:rFonts w:ascii="Arial" w:hAnsi="Arial" w:cs="Arial"/>
          <w:sz w:val="24"/>
          <w:szCs w:val="24"/>
        </w:rPr>
        <w:t xml:space="preserve">The lid will also prevent excessive evaporation that requires the bath to </w:t>
      </w:r>
      <w:proofErr w:type="gramStart"/>
      <w:r w:rsidRPr="004C37AE">
        <w:rPr>
          <w:rFonts w:ascii="Arial" w:hAnsi="Arial" w:cs="Arial"/>
          <w:sz w:val="24"/>
          <w:szCs w:val="24"/>
        </w:rPr>
        <w:t>be filled</w:t>
      </w:r>
      <w:proofErr w:type="gramEnd"/>
      <w:r w:rsidRPr="004C37AE">
        <w:rPr>
          <w:rFonts w:ascii="Arial" w:hAnsi="Arial" w:cs="Arial"/>
          <w:sz w:val="24"/>
          <w:szCs w:val="24"/>
        </w:rPr>
        <w:t xml:space="preserve"> more often and will save energy. </w:t>
      </w:r>
    </w:p>
    <w:p w:rsidR="002D18F8" w:rsidRDefault="004C37AE" w:rsidP="002D18F8">
      <w:pPr>
        <w:spacing w:after="0" w:line="240" w:lineRule="auto"/>
        <w:rPr>
          <w:rFonts w:ascii="Arial" w:hAnsi="Arial" w:cs="Arial"/>
          <w:sz w:val="24"/>
          <w:szCs w:val="24"/>
        </w:rPr>
      </w:pPr>
      <w:proofErr w:type="gramStart"/>
      <w:r>
        <w:rPr>
          <w:rFonts w:ascii="Arial" w:hAnsi="Arial" w:cs="Arial"/>
          <w:sz w:val="24"/>
          <w:szCs w:val="24"/>
        </w:rPr>
        <w:t>Flat bottomed</w:t>
      </w:r>
      <w:proofErr w:type="gramEnd"/>
      <w:r>
        <w:rPr>
          <w:rFonts w:ascii="Arial" w:hAnsi="Arial" w:cs="Arial"/>
          <w:sz w:val="24"/>
          <w:szCs w:val="24"/>
        </w:rPr>
        <w:t xml:space="preserve"> vessels-</w:t>
      </w:r>
      <w:r w:rsidRPr="004C37AE">
        <w:rPr>
          <w:rFonts w:ascii="Arial" w:hAnsi="Arial" w:cs="Arial"/>
          <w:sz w:val="24"/>
          <w:szCs w:val="24"/>
        </w:rPr>
        <w:t>Do not place flat-bottomed vessels or other objects directly on the bottom of the tank. Always use the base tray. This avoids possible damage to the heater mounted under the tank. The base tray also improves temperature control</w:t>
      </w:r>
    </w:p>
    <w:p w:rsidR="004C37AE" w:rsidRDefault="004C37AE" w:rsidP="002D18F8">
      <w:pPr>
        <w:spacing w:after="0" w:line="240" w:lineRule="auto"/>
        <w:rPr>
          <w:rFonts w:ascii="Arial" w:hAnsi="Arial" w:cs="Arial"/>
          <w:sz w:val="24"/>
          <w:szCs w:val="24"/>
        </w:rPr>
      </w:pPr>
    </w:p>
    <w:p w:rsidR="004C37AE" w:rsidRPr="004C37AE" w:rsidRDefault="004C37AE" w:rsidP="002D18F8">
      <w:pPr>
        <w:spacing w:after="0" w:line="240" w:lineRule="auto"/>
        <w:rPr>
          <w:rFonts w:ascii="Arial" w:hAnsi="Arial" w:cs="Arial"/>
          <w:sz w:val="24"/>
          <w:szCs w:val="24"/>
        </w:rPr>
      </w:pPr>
      <w:r w:rsidRPr="004C37AE">
        <w:rPr>
          <w:rFonts w:ascii="Arial" w:hAnsi="Arial" w:cs="Arial"/>
          <w:sz w:val="24"/>
          <w:szCs w:val="24"/>
        </w:rPr>
        <w:drawing>
          <wp:inline distT="0" distB="0" distL="0" distR="0" wp14:anchorId="37AEF8C2" wp14:editId="1F2510FD">
            <wp:extent cx="462915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9150" cy="2838450"/>
                    </a:xfrm>
                    <a:prstGeom prst="rect">
                      <a:avLst/>
                    </a:prstGeom>
                  </pic:spPr>
                </pic:pic>
              </a:graphicData>
            </a:graphic>
          </wp:inline>
        </w:drawing>
      </w:r>
    </w:p>
    <w:p w:rsidR="000A2E00" w:rsidRPr="000A2E00" w:rsidRDefault="000A2E00" w:rsidP="002D18F8">
      <w:pPr>
        <w:spacing w:after="0" w:line="240" w:lineRule="auto"/>
        <w:rPr>
          <w:rFonts w:ascii="Arial" w:hAnsi="Arial" w:cs="Arial"/>
          <w:b/>
          <w:sz w:val="28"/>
          <w:szCs w:val="24"/>
        </w:rPr>
      </w:pPr>
      <w:r w:rsidRPr="000A2E00">
        <w:rPr>
          <w:rFonts w:ascii="Arial" w:hAnsi="Arial" w:cs="Arial"/>
          <w:sz w:val="24"/>
        </w:rPr>
        <w:t xml:space="preserve">There are two indicators: </w:t>
      </w:r>
      <w:r w:rsidRPr="000A2E00">
        <w:rPr>
          <w:rFonts w:ascii="Arial" w:hAnsi="Arial" w:cs="Arial"/>
          <w:sz w:val="24"/>
        </w:rPr>
        <w:sym w:font="Symbol" w:char="F0B7"/>
      </w:r>
      <w:r w:rsidRPr="000A2E00">
        <w:rPr>
          <w:rFonts w:ascii="Arial" w:hAnsi="Arial" w:cs="Arial"/>
          <w:sz w:val="24"/>
        </w:rPr>
        <w:t xml:space="preserve"> Main display – used to show temperature and short messages </w:t>
      </w:r>
      <w:r w:rsidRPr="000A2E00">
        <w:rPr>
          <w:rFonts w:ascii="Arial" w:hAnsi="Arial" w:cs="Arial"/>
          <w:sz w:val="24"/>
        </w:rPr>
        <w:sym w:font="Symbol" w:char="F0B7"/>
      </w:r>
      <w:r w:rsidRPr="000A2E00">
        <w:rPr>
          <w:rFonts w:ascii="Arial" w:hAnsi="Arial" w:cs="Arial"/>
          <w:sz w:val="24"/>
        </w:rPr>
        <w:t xml:space="preserve"> Warning (red when lit). Marked</w:t>
      </w:r>
    </w:p>
    <w:p w:rsidR="000A2E00" w:rsidRDefault="000A2E00" w:rsidP="002D18F8">
      <w:pPr>
        <w:spacing w:after="0" w:line="240" w:lineRule="auto"/>
        <w:rPr>
          <w:rFonts w:ascii="Arial" w:hAnsi="Arial" w:cs="Arial"/>
          <w:b/>
          <w:sz w:val="24"/>
          <w:szCs w:val="24"/>
        </w:rPr>
      </w:pPr>
    </w:p>
    <w:p w:rsidR="00F43EFA" w:rsidRDefault="00F43EFA" w:rsidP="002D18F8">
      <w:pPr>
        <w:spacing w:after="0" w:line="240" w:lineRule="auto"/>
        <w:rPr>
          <w:rFonts w:ascii="Arial" w:hAnsi="Arial" w:cs="Arial"/>
          <w:sz w:val="24"/>
        </w:rPr>
      </w:pPr>
      <w:r w:rsidRPr="00F43EFA">
        <w:rPr>
          <w:rFonts w:ascii="Arial" w:hAnsi="Arial" w:cs="Arial"/>
          <w:sz w:val="24"/>
        </w:rPr>
        <w:t xml:space="preserve">The water temperature of the bath can be set using the main display. The following example shows setting the water bath to 37.0°C. Note that once the set point </w:t>
      </w:r>
      <w:proofErr w:type="gramStart"/>
      <w:r w:rsidRPr="00F43EFA">
        <w:rPr>
          <w:rFonts w:ascii="Arial" w:hAnsi="Arial" w:cs="Arial"/>
          <w:sz w:val="24"/>
        </w:rPr>
        <w:t>is entered</w:t>
      </w:r>
      <w:proofErr w:type="gramEnd"/>
      <w:r w:rsidRPr="00F43EFA">
        <w:rPr>
          <w:rFonts w:ascii="Arial" w:hAnsi="Arial" w:cs="Arial"/>
          <w:sz w:val="24"/>
        </w:rPr>
        <w:t xml:space="preserve"> the bath shows a scrolling bar display indicating the bath is heating. Once the bath is with 1°C of the set temperature this will change to displaying the actual wate</w:t>
      </w:r>
      <w:r>
        <w:rPr>
          <w:rFonts w:ascii="Arial" w:hAnsi="Arial" w:cs="Arial"/>
          <w:sz w:val="24"/>
        </w:rPr>
        <w:t>r temper</w:t>
      </w:r>
      <w:r w:rsidRPr="00F43EFA">
        <w:rPr>
          <w:rFonts w:ascii="Arial" w:hAnsi="Arial" w:cs="Arial"/>
          <w:sz w:val="24"/>
        </w:rPr>
        <w:t>ature</w:t>
      </w:r>
      <w:r w:rsidRPr="00F43EFA">
        <w:rPr>
          <w:rFonts w:ascii="Arial" w:hAnsi="Arial" w:cs="Arial"/>
          <w:sz w:val="24"/>
        </w:rPr>
        <w:t xml:space="preserve"> in the bath.</w:t>
      </w:r>
    </w:p>
    <w:p w:rsidR="00F43EFA" w:rsidRPr="00F43EFA" w:rsidRDefault="00F43EFA" w:rsidP="002D18F8">
      <w:pPr>
        <w:spacing w:after="0" w:line="240" w:lineRule="auto"/>
        <w:rPr>
          <w:rFonts w:ascii="Arial" w:hAnsi="Arial" w:cs="Arial"/>
          <w:b/>
          <w:sz w:val="28"/>
          <w:szCs w:val="24"/>
        </w:rPr>
      </w:pPr>
      <w:r w:rsidRPr="00F43EFA">
        <w:rPr>
          <w:rFonts w:ascii="Arial" w:hAnsi="Arial" w:cs="Arial"/>
          <w:b/>
          <w:sz w:val="28"/>
          <w:szCs w:val="24"/>
        </w:rPr>
        <w:drawing>
          <wp:inline distT="0" distB="0" distL="0" distR="0" wp14:anchorId="2B595303" wp14:editId="37F51443">
            <wp:extent cx="3560445" cy="22002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6105" cy="2203773"/>
                    </a:xfrm>
                    <a:prstGeom prst="rect">
                      <a:avLst/>
                    </a:prstGeom>
                  </pic:spPr>
                </pic:pic>
              </a:graphicData>
            </a:graphic>
          </wp:inline>
        </w:drawing>
      </w:r>
    </w:p>
    <w:p w:rsidR="00C47D6A" w:rsidRPr="00C47D6A" w:rsidRDefault="00C47D6A" w:rsidP="002D18F8">
      <w:pPr>
        <w:spacing w:after="0" w:line="240" w:lineRule="auto"/>
        <w:rPr>
          <w:rFonts w:ascii="Arial" w:hAnsi="Arial" w:cs="Arial"/>
          <w:b/>
          <w:sz w:val="28"/>
          <w:szCs w:val="24"/>
        </w:rPr>
      </w:pPr>
      <w:r w:rsidRPr="00C47D6A">
        <w:rPr>
          <w:rFonts w:ascii="Arial" w:hAnsi="Arial" w:cs="Arial"/>
          <w:sz w:val="24"/>
        </w:rPr>
        <w:lastRenderedPageBreak/>
        <w:t xml:space="preserve">Enabling the keypad lock </w:t>
      </w:r>
      <w:proofErr w:type="gramStart"/>
      <w:r w:rsidRPr="00C47D6A">
        <w:rPr>
          <w:rFonts w:ascii="Arial" w:hAnsi="Arial" w:cs="Arial"/>
          <w:sz w:val="24"/>
        </w:rPr>
        <w:t>The</w:t>
      </w:r>
      <w:proofErr w:type="gramEnd"/>
      <w:r w:rsidRPr="00C47D6A">
        <w:rPr>
          <w:rFonts w:ascii="Arial" w:hAnsi="Arial" w:cs="Arial"/>
          <w:sz w:val="24"/>
        </w:rPr>
        <w:t xml:space="preserve"> keypad lock is intended to help users avoid accidental changes to the set point temperature of the bath. To enable and disable the lock, press and hold the lock and up or down keys for three seconds as shown below</w:t>
      </w:r>
    </w:p>
    <w:p w:rsidR="00C47D6A" w:rsidRDefault="00C47D6A" w:rsidP="002D18F8">
      <w:pPr>
        <w:spacing w:after="0" w:line="240" w:lineRule="auto"/>
        <w:rPr>
          <w:rFonts w:ascii="Arial" w:hAnsi="Arial" w:cs="Arial"/>
          <w:b/>
          <w:sz w:val="24"/>
          <w:szCs w:val="24"/>
        </w:rPr>
      </w:pPr>
    </w:p>
    <w:p w:rsidR="00C47D6A" w:rsidRDefault="00C47D6A" w:rsidP="002D18F8">
      <w:pPr>
        <w:spacing w:after="0" w:line="240" w:lineRule="auto"/>
        <w:rPr>
          <w:rFonts w:ascii="Arial" w:hAnsi="Arial" w:cs="Arial"/>
          <w:b/>
          <w:sz w:val="24"/>
          <w:szCs w:val="24"/>
        </w:rPr>
      </w:pPr>
      <w:r w:rsidRPr="00C47D6A">
        <w:rPr>
          <w:rFonts w:ascii="Arial" w:hAnsi="Arial" w:cs="Arial"/>
          <w:b/>
          <w:sz w:val="24"/>
          <w:szCs w:val="24"/>
        </w:rPr>
        <w:drawing>
          <wp:inline distT="0" distB="0" distL="0" distR="0" wp14:anchorId="1063D6E4" wp14:editId="313FC24C">
            <wp:extent cx="468630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6300" cy="2057400"/>
                    </a:xfrm>
                    <a:prstGeom prst="rect">
                      <a:avLst/>
                    </a:prstGeom>
                  </pic:spPr>
                </pic:pic>
              </a:graphicData>
            </a:graphic>
          </wp:inline>
        </w:drawing>
      </w:r>
    </w:p>
    <w:p w:rsidR="00C47D6A" w:rsidRDefault="00C47D6A" w:rsidP="002D18F8">
      <w:pPr>
        <w:spacing w:after="0" w:line="240" w:lineRule="auto"/>
        <w:rPr>
          <w:rFonts w:ascii="Arial" w:hAnsi="Arial" w:cs="Arial"/>
          <w:b/>
          <w:sz w:val="24"/>
          <w:szCs w:val="24"/>
        </w:rPr>
      </w:pPr>
    </w:p>
    <w:p w:rsidR="00C47D6A" w:rsidRDefault="00C47D6A" w:rsidP="002D18F8">
      <w:pPr>
        <w:spacing w:after="0" w:line="240" w:lineRule="auto"/>
        <w:rPr>
          <w:rFonts w:ascii="Arial" w:hAnsi="Arial" w:cs="Arial"/>
          <w:b/>
          <w:sz w:val="24"/>
          <w:szCs w:val="24"/>
        </w:rPr>
      </w:pPr>
    </w:p>
    <w:p w:rsidR="00C47D6A" w:rsidRDefault="00C47D6A" w:rsidP="002D18F8">
      <w:pPr>
        <w:spacing w:after="0" w:line="240" w:lineRule="auto"/>
        <w:rPr>
          <w:rFonts w:ascii="Arial" w:hAnsi="Arial" w:cs="Arial"/>
          <w:b/>
          <w:sz w:val="24"/>
          <w:szCs w:val="24"/>
        </w:rPr>
      </w:pPr>
    </w:p>
    <w:p w:rsidR="00C47D6A" w:rsidRDefault="00C47D6A" w:rsidP="002D18F8">
      <w:pPr>
        <w:spacing w:after="0" w:line="240" w:lineRule="auto"/>
        <w:rPr>
          <w:rFonts w:ascii="Arial" w:hAnsi="Arial" w:cs="Arial"/>
          <w:b/>
          <w:sz w:val="24"/>
          <w:szCs w:val="24"/>
        </w:rPr>
      </w:pPr>
    </w:p>
    <w:p w:rsidR="002D18F8" w:rsidRPr="006323DD" w:rsidRDefault="002D18F8" w:rsidP="002D18F8">
      <w:pPr>
        <w:spacing w:after="0" w:line="240" w:lineRule="auto"/>
        <w:rPr>
          <w:rFonts w:ascii="Arial" w:hAnsi="Arial" w:cs="Arial"/>
          <w:b/>
          <w:sz w:val="24"/>
          <w:szCs w:val="24"/>
        </w:rPr>
      </w:pPr>
      <w:r w:rsidRPr="006323DD">
        <w:rPr>
          <w:rFonts w:ascii="Arial" w:hAnsi="Arial" w:cs="Arial"/>
          <w:b/>
          <w:sz w:val="24"/>
          <w:szCs w:val="24"/>
        </w:rPr>
        <w:t xml:space="preserve">Maintenance </w:t>
      </w:r>
    </w:p>
    <w:p w:rsidR="002748C0" w:rsidRDefault="002748C0" w:rsidP="002D18F8">
      <w:pPr>
        <w:rPr>
          <w:rFonts w:ascii="Arial" w:hAnsi="Arial" w:cs="Arial"/>
          <w:sz w:val="24"/>
        </w:rPr>
      </w:pPr>
      <w:r>
        <w:rPr>
          <w:rFonts w:ascii="Arial" w:hAnsi="Arial" w:cs="Arial"/>
          <w:sz w:val="24"/>
        </w:rPr>
        <w:t>Cleaning:</w:t>
      </w:r>
    </w:p>
    <w:p w:rsidR="00CC591A" w:rsidRDefault="002748C0" w:rsidP="002D18F8">
      <w:pPr>
        <w:rPr>
          <w:rFonts w:ascii="Arial" w:hAnsi="Arial" w:cs="Arial"/>
          <w:sz w:val="24"/>
        </w:rPr>
      </w:pPr>
      <w:r w:rsidRPr="002748C0">
        <w:rPr>
          <w:rFonts w:ascii="Arial" w:hAnsi="Arial" w:cs="Arial"/>
          <w:sz w:val="24"/>
        </w:rPr>
        <w:t xml:space="preserve">Clean the outside of the equipment with a damp cloth. Domestic detergents </w:t>
      </w:r>
      <w:proofErr w:type="gramStart"/>
      <w:r w:rsidRPr="002748C0">
        <w:rPr>
          <w:rFonts w:ascii="Arial" w:hAnsi="Arial" w:cs="Arial"/>
          <w:sz w:val="24"/>
        </w:rPr>
        <w:t>may be used</w:t>
      </w:r>
      <w:proofErr w:type="gramEnd"/>
      <w:r w:rsidRPr="002748C0">
        <w:rPr>
          <w:rFonts w:ascii="Arial" w:hAnsi="Arial" w:cs="Arial"/>
          <w:sz w:val="24"/>
        </w:rPr>
        <w:t xml:space="preserve"> to remove stubborn dirt. Scale on immersed parts </w:t>
      </w:r>
      <w:proofErr w:type="gramStart"/>
      <w:r w:rsidRPr="002748C0">
        <w:rPr>
          <w:rFonts w:ascii="Arial" w:hAnsi="Arial" w:cs="Arial"/>
          <w:sz w:val="24"/>
        </w:rPr>
        <w:t>can be removed</w:t>
      </w:r>
      <w:proofErr w:type="gramEnd"/>
      <w:r w:rsidRPr="002748C0">
        <w:rPr>
          <w:rFonts w:ascii="Arial" w:hAnsi="Arial" w:cs="Arial"/>
          <w:sz w:val="24"/>
        </w:rPr>
        <w:t xml:space="preserve"> using chemical de-scaling products designed for use on kitchen equipment that have metal parts. De</w:t>
      </w:r>
      <w:r w:rsidRPr="002748C0">
        <w:rPr>
          <w:rFonts w:ascii="Arial" w:hAnsi="Arial" w:cs="Arial"/>
          <w:sz w:val="24"/>
        </w:rPr>
        <w:t xml:space="preserve">scaling products may be toxic and manufacturer’s instructions </w:t>
      </w:r>
      <w:proofErr w:type="gramStart"/>
      <w:r w:rsidRPr="002748C0">
        <w:rPr>
          <w:rFonts w:ascii="Arial" w:hAnsi="Arial" w:cs="Arial"/>
          <w:sz w:val="24"/>
        </w:rPr>
        <w:t>should always be followed</w:t>
      </w:r>
      <w:proofErr w:type="gramEnd"/>
      <w:r w:rsidRPr="002748C0">
        <w:rPr>
          <w:rFonts w:ascii="Arial" w:hAnsi="Arial" w:cs="Arial"/>
          <w:sz w:val="24"/>
        </w:rPr>
        <w:t>. Before using any other cleaning or decontamination method, check with Grant Instruments or your local representative to make sure that the proposed method will not damage the equipment.</w:t>
      </w:r>
    </w:p>
    <w:p w:rsidR="002748C0" w:rsidRPr="002748C0" w:rsidRDefault="002748C0" w:rsidP="002D18F8">
      <w:pPr>
        <w:rPr>
          <w:rFonts w:ascii="Arial" w:hAnsi="Arial" w:cs="Arial"/>
          <w:sz w:val="24"/>
          <w:szCs w:val="24"/>
        </w:rPr>
      </w:pPr>
    </w:p>
    <w:p w:rsidR="002748C0" w:rsidRPr="002748C0" w:rsidRDefault="002748C0" w:rsidP="002D18F8">
      <w:pPr>
        <w:rPr>
          <w:rFonts w:ascii="Arial" w:hAnsi="Arial" w:cs="Arial"/>
          <w:sz w:val="24"/>
          <w:szCs w:val="24"/>
        </w:rPr>
      </w:pPr>
      <w:r w:rsidRPr="002748C0">
        <w:rPr>
          <w:rFonts w:ascii="Arial" w:hAnsi="Arial" w:cs="Arial"/>
          <w:sz w:val="24"/>
          <w:szCs w:val="24"/>
        </w:rPr>
        <w:t>TURN OFF THE WATER BATH FIRST.</w:t>
      </w:r>
    </w:p>
    <w:p w:rsidR="002748C0" w:rsidRPr="002748C0" w:rsidRDefault="002748C0" w:rsidP="002748C0">
      <w:pPr>
        <w:pStyle w:val="ListParagraph"/>
        <w:numPr>
          <w:ilvl w:val="0"/>
          <w:numId w:val="3"/>
        </w:numPr>
        <w:rPr>
          <w:rFonts w:ascii="Arial" w:hAnsi="Arial" w:cs="Arial"/>
          <w:sz w:val="24"/>
          <w:szCs w:val="24"/>
        </w:rPr>
      </w:pPr>
      <w:r w:rsidRPr="002748C0">
        <w:rPr>
          <w:rFonts w:ascii="Arial" w:hAnsi="Arial" w:cs="Arial"/>
          <w:sz w:val="24"/>
          <w:szCs w:val="24"/>
        </w:rPr>
        <w:t>Empty the water</w:t>
      </w:r>
      <w:r w:rsidRPr="002748C0">
        <w:rPr>
          <w:rFonts w:ascii="Arial" w:hAnsi="Arial" w:cs="Arial"/>
          <w:sz w:val="24"/>
          <w:szCs w:val="24"/>
        </w:rPr>
        <w:t xml:space="preserve"> bath using the outlet on the front panel. </w:t>
      </w:r>
    </w:p>
    <w:p w:rsidR="002748C0" w:rsidRPr="002748C0" w:rsidRDefault="002748C0" w:rsidP="002748C0">
      <w:pPr>
        <w:pStyle w:val="ListParagraph"/>
        <w:numPr>
          <w:ilvl w:val="0"/>
          <w:numId w:val="3"/>
        </w:numPr>
        <w:rPr>
          <w:rFonts w:ascii="Arial" w:hAnsi="Arial" w:cs="Arial"/>
          <w:sz w:val="24"/>
          <w:szCs w:val="24"/>
        </w:rPr>
      </w:pPr>
      <w:r w:rsidRPr="002748C0">
        <w:rPr>
          <w:rFonts w:ascii="Arial" w:hAnsi="Arial" w:cs="Arial"/>
          <w:sz w:val="24"/>
          <w:szCs w:val="24"/>
        </w:rPr>
        <w:t xml:space="preserve">When the water bath is empty rinse it out with deionised water and spray it with disinfectant </w:t>
      </w:r>
      <w:r w:rsidRPr="002748C0">
        <w:rPr>
          <w:rFonts w:ascii="Arial" w:hAnsi="Arial" w:cs="Arial"/>
          <w:sz w:val="24"/>
          <w:szCs w:val="24"/>
        </w:rPr>
        <w:t>(</w:t>
      </w:r>
      <w:proofErr w:type="spellStart"/>
      <w:r w:rsidRPr="002748C0">
        <w:rPr>
          <w:rFonts w:ascii="Arial" w:hAnsi="Arial" w:cs="Arial"/>
          <w:sz w:val="24"/>
          <w:szCs w:val="24"/>
        </w:rPr>
        <w:t>chemgene</w:t>
      </w:r>
      <w:proofErr w:type="spellEnd"/>
      <w:r w:rsidRPr="002748C0">
        <w:rPr>
          <w:rFonts w:ascii="Arial" w:hAnsi="Arial" w:cs="Arial"/>
          <w:sz w:val="24"/>
          <w:szCs w:val="24"/>
        </w:rPr>
        <w:t xml:space="preserve">) </w:t>
      </w:r>
      <w:r w:rsidRPr="002748C0">
        <w:rPr>
          <w:rFonts w:ascii="Arial" w:hAnsi="Arial" w:cs="Arial"/>
          <w:sz w:val="24"/>
          <w:szCs w:val="24"/>
        </w:rPr>
        <w:t>followed by 70% ethanol (make sure you also clean the tray inside in the same way).</w:t>
      </w:r>
    </w:p>
    <w:p w:rsidR="002748C0" w:rsidRPr="002748C0" w:rsidRDefault="002748C0" w:rsidP="002748C0">
      <w:pPr>
        <w:pStyle w:val="ListParagraph"/>
        <w:numPr>
          <w:ilvl w:val="0"/>
          <w:numId w:val="3"/>
        </w:numPr>
        <w:rPr>
          <w:rFonts w:ascii="Arial" w:hAnsi="Arial" w:cs="Arial"/>
          <w:sz w:val="24"/>
          <w:szCs w:val="24"/>
        </w:rPr>
      </w:pPr>
      <w:r w:rsidRPr="002748C0">
        <w:rPr>
          <w:rFonts w:ascii="Arial" w:hAnsi="Arial" w:cs="Arial"/>
          <w:sz w:val="24"/>
          <w:szCs w:val="24"/>
        </w:rPr>
        <w:t>After spray the water bath with ethanol, allow it to evaporate</w:t>
      </w:r>
      <w:r w:rsidRPr="002748C0">
        <w:rPr>
          <w:rFonts w:ascii="Arial" w:hAnsi="Arial" w:cs="Arial"/>
          <w:sz w:val="24"/>
          <w:szCs w:val="24"/>
        </w:rPr>
        <w:t>.</w:t>
      </w:r>
    </w:p>
    <w:p w:rsidR="002748C0" w:rsidRPr="002748C0" w:rsidRDefault="002748C0" w:rsidP="002748C0">
      <w:pPr>
        <w:pStyle w:val="ListParagraph"/>
        <w:numPr>
          <w:ilvl w:val="0"/>
          <w:numId w:val="3"/>
        </w:numPr>
        <w:rPr>
          <w:rFonts w:ascii="Arial" w:hAnsi="Arial" w:cs="Arial"/>
          <w:sz w:val="24"/>
          <w:szCs w:val="24"/>
        </w:rPr>
      </w:pPr>
      <w:r w:rsidRPr="002748C0">
        <w:rPr>
          <w:rFonts w:ascii="Arial" w:hAnsi="Arial" w:cs="Arial"/>
          <w:sz w:val="24"/>
          <w:szCs w:val="24"/>
        </w:rPr>
        <w:t xml:space="preserve">Add </w:t>
      </w:r>
      <w:proofErr w:type="spellStart"/>
      <w:r w:rsidRPr="002748C0">
        <w:rPr>
          <w:rFonts w:ascii="Arial" w:hAnsi="Arial" w:cs="Arial"/>
          <w:sz w:val="24"/>
          <w:szCs w:val="24"/>
        </w:rPr>
        <w:t>aquagaurd</w:t>
      </w:r>
      <w:proofErr w:type="spellEnd"/>
      <w:r w:rsidRPr="002748C0">
        <w:rPr>
          <w:rFonts w:ascii="Arial" w:hAnsi="Arial" w:cs="Arial"/>
          <w:sz w:val="24"/>
          <w:szCs w:val="24"/>
        </w:rPr>
        <w:t xml:space="preserve"> to the clean new water to fill the water bath. (2ml per litre of water)</w:t>
      </w:r>
    </w:p>
    <w:p w:rsidR="002748C0" w:rsidRPr="002748C0" w:rsidRDefault="002748C0" w:rsidP="002748C0">
      <w:pPr>
        <w:pStyle w:val="ListParagraph"/>
        <w:numPr>
          <w:ilvl w:val="0"/>
          <w:numId w:val="3"/>
        </w:numPr>
        <w:rPr>
          <w:rFonts w:ascii="Arial" w:hAnsi="Arial" w:cs="Arial"/>
          <w:sz w:val="24"/>
          <w:szCs w:val="24"/>
        </w:rPr>
      </w:pPr>
      <w:r w:rsidRPr="002748C0">
        <w:rPr>
          <w:rFonts w:ascii="Arial" w:hAnsi="Arial" w:cs="Arial"/>
          <w:sz w:val="24"/>
          <w:szCs w:val="24"/>
        </w:rPr>
        <w:t>Add the water into the water bath.</w:t>
      </w:r>
    </w:p>
    <w:p w:rsidR="002748C0" w:rsidRPr="002748C0" w:rsidRDefault="002748C0" w:rsidP="002748C0">
      <w:pPr>
        <w:pStyle w:val="ListParagraph"/>
        <w:numPr>
          <w:ilvl w:val="0"/>
          <w:numId w:val="3"/>
        </w:numPr>
        <w:rPr>
          <w:rFonts w:ascii="Arial" w:hAnsi="Arial" w:cs="Arial"/>
          <w:sz w:val="24"/>
          <w:szCs w:val="24"/>
        </w:rPr>
      </w:pPr>
      <w:r w:rsidRPr="002748C0">
        <w:rPr>
          <w:rFonts w:ascii="Arial" w:hAnsi="Arial" w:cs="Arial"/>
          <w:sz w:val="24"/>
          <w:szCs w:val="24"/>
        </w:rPr>
        <w:t>Turn the water bath back on and allow it to reach it set temperature.</w:t>
      </w:r>
    </w:p>
    <w:p w:rsidR="002748C0" w:rsidRPr="002748C0" w:rsidRDefault="002748C0" w:rsidP="002748C0">
      <w:pPr>
        <w:rPr>
          <w:rFonts w:ascii="Arial" w:hAnsi="Arial" w:cs="Arial"/>
          <w:sz w:val="24"/>
        </w:rPr>
      </w:pPr>
    </w:p>
    <w:sectPr w:rsidR="002748C0" w:rsidRPr="002748C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F8" w:rsidRDefault="002D18F8" w:rsidP="002D18F8">
      <w:pPr>
        <w:spacing w:after="0" w:line="240" w:lineRule="auto"/>
      </w:pPr>
      <w:r>
        <w:separator/>
      </w:r>
    </w:p>
  </w:endnote>
  <w:endnote w:type="continuationSeparator" w:id="0">
    <w:p w:rsidR="002D18F8" w:rsidRDefault="002D18F8" w:rsidP="002D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F8" w:rsidRDefault="002D18F8" w:rsidP="002D18F8">
      <w:pPr>
        <w:spacing w:after="0" w:line="240" w:lineRule="auto"/>
      </w:pPr>
      <w:r>
        <w:separator/>
      </w:r>
    </w:p>
  </w:footnote>
  <w:footnote w:type="continuationSeparator" w:id="0">
    <w:p w:rsidR="002D18F8" w:rsidRDefault="002D18F8" w:rsidP="002D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F8" w:rsidRDefault="002D18F8" w:rsidP="002D18F8">
    <w:pPr>
      <w:tabs>
        <w:tab w:val="center" w:pos="4513"/>
        <w:tab w:val="right" w:pos="8789"/>
        <w:tab w:val="right" w:pos="9026"/>
      </w:tabs>
      <w:spacing w:after="0" w:line="240" w:lineRule="auto"/>
      <w:ind w:left="-426" w:right="-188"/>
      <w:jc w:val="both"/>
      <w:rPr>
        <w:rFonts w:ascii="Arial" w:eastAsia="Calibri" w:hAnsi="Arial" w:cs="Arial"/>
        <w:sz w:val="24"/>
        <w:szCs w:val="24"/>
      </w:rPr>
    </w:pPr>
    <w:r>
      <w:rPr>
        <w:rFonts w:ascii="Arial" w:eastAsia="Calibri" w:hAnsi="Arial" w:cs="Arial"/>
        <w:noProof/>
        <w:sz w:val="28"/>
        <w:szCs w:val="28"/>
        <w:lang w:eastAsia="en-GB"/>
      </w:rPr>
      <w:drawing>
        <wp:anchor distT="0" distB="0" distL="114300" distR="114300" simplePos="0" relativeHeight="251659264" behindDoc="1" locked="0" layoutInCell="1" allowOverlap="1" wp14:anchorId="1D737CE3" wp14:editId="728AD805">
          <wp:simplePos x="0" y="0"/>
          <wp:positionH relativeFrom="margin">
            <wp:align>left</wp:align>
          </wp:positionH>
          <wp:positionV relativeFrom="paragraph">
            <wp:posOffset>-106680</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rsidR="002D18F8" w:rsidRDefault="002D18F8" w:rsidP="002D18F8">
    <w:pPr>
      <w:tabs>
        <w:tab w:val="center" w:pos="4513"/>
        <w:tab w:val="right" w:pos="8789"/>
        <w:tab w:val="right" w:pos="9026"/>
      </w:tabs>
      <w:spacing w:after="0" w:line="240" w:lineRule="auto"/>
      <w:ind w:left="-426" w:right="-188"/>
      <w:jc w:val="both"/>
      <w:rPr>
        <w:rFonts w:ascii="Arial" w:eastAsia="Calibri" w:hAnsi="Arial" w:cs="Arial"/>
        <w:sz w:val="24"/>
        <w:szCs w:val="24"/>
      </w:rPr>
    </w:pPr>
  </w:p>
  <w:p w:rsidR="002D18F8" w:rsidRPr="00D970B4" w:rsidRDefault="002D18F8" w:rsidP="002D18F8">
    <w:pPr>
      <w:tabs>
        <w:tab w:val="center" w:pos="4513"/>
        <w:tab w:val="right" w:pos="8789"/>
        <w:tab w:val="right" w:pos="9026"/>
      </w:tabs>
      <w:spacing w:after="0" w:line="240" w:lineRule="auto"/>
      <w:ind w:left="-426" w:right="-188"/>
      <w:rPr>
        <w:rFonts w:ascii="Arial" w:eastAsia="Calibri" w:hAnsi="Arial" w:cs="Arial"/>
        <w:sz w:val="28"/>
        <w:szCs w:val="28"/>
      </w:rPr>
    </w:pPr>
    <w:r w:rsidRPr="0076425D">
      <w:rPr>
        <w:rFonts w:ascii="Arial" w:eastAsia="Calibri" w:hAnsi="Arial" w:cs="Arial"/>
        <w:sz w:val="24"/>
        <w:szCs w:val="24"/>
      </w:rPr>
      <w:t>BioEscalator Laboratory Standard Operation Procedure</w:t>
    </w:r>
    <w:r>
      <w:rPr>
        <w:rFonts w:ascii="Arial" w:eastAsia="Calibri" w:hAnsi="Arial" w:cs="Arial"/>
        <w:sz w:val="24"/>
        <w:szCs w:val="24"/>
      </w:rPr>
      <w:t xml:space="preserve"> 0002</w:t>
    </w:r>
    <w:r w:rsidRPr="0076425D">
      <w:rPr>
        <w:rFonts w:ascii="Arial" w:eastAsia="Calibri" w:hAnsi="Arial" w:cs="Arial"/>
        <w:sz w:val="24"/>
        <w:szCs w:val="24"/>
      </w:rPr>
      <w:t xml:space="preserve">: </w:t>
    </w:r>
    <w:proofErr w:type="spellStart"/>
    <w:r w:rsidRPr="0076425D">
      <w:rPr>
        <w:rFonts w:ascii="Arial" w:eastAsia="Calibri" w:hAnsi="Arial" w:cs="Arial"/>
        <w:sz w:val="24"/>
        <w:szCs w:val="24"/>
      </w:rPr>
      <w:t>Astell</w:t>
    </w:r>
    <w:proofErr w:type="spellEnd"/>
    <w:r w:rsidRPr="0076425D">
      <w:rPr>
        <w:rFonts w:ascii="Arial" w:eastAsia="Calibri" w:hAnsi="Arial" w:cs="Arial"/>
        <w:sz w:val="24"/>
        <w:szCs w:val="24"/>
      </w:rPr>
      <w:t xml:space="preserve"> Front Loading Autoclave</w:t>
    </w:r>
  </w:p>
  <w:p w:rsidR="002D18F8" w:rsidRDefault="002D1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2B1D"/>
    <w:multiLevelType w:val="hybridMultilevel"/>
    <w:tmpl w:val="6EBE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36C9E"/>
    <w:multiLevelType w:val="hybridMultilevel"/>
    <w:tmpl w:val="9262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C5EAD"/>
    <w:multiLevelType w:val="hybridMultilevel"/>
    <w:tmpl w:val="C608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F8"/>
    <w:rsid w:val="00036169"/>
    <w:rsid w:val="000A2E00"/>
    <w:rsid w:val="001E51E2"/>
    <w:rsid w:val="002748C0"/>
    <w:rsid w:val="002D18F8"/>
    <w:rsid w:val="0046185F"/>
    <w:rsid w:val="004C37AE"/>
    <w:rsid w:val="00BD3695"/>
    <w:rsid w:val="00C47D6A"/>
    <w:rsid w:val="00CC2036"/>
    <w:rsid w:val="00F4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19E5"/>
  <w15:chartTrackingRefBased/>
  <w15:docId w15:val="{171CC900-172A-4567-AA0F-9C8AC57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F8"/>
    <w:pPr>
      <w:ind w:left="720"/>
      <w:contextualSpacing/>
    </w:pPr>
  </w:style>
  <w:style w:type="paragraph" w:styleId="Header">
    <w:name w:val="header"/>
    <w:basedOn w:val="Normal"/>
    <w:link w:val="HeaderChar"/>
    <w:uiPriority w:val="99"/>
    <w:unhideWhenUsed/>
    <w:rsid w:val="002D1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F8"/>
  </w:style>
  <w:style w:type="paragraph" w:styleId="Footer">
    <w:name w:val="footer"/>
    <w:basedOn w:val="Normal"/>
    <w:link w:val="FooterChar"/>
    <w:uiPriority w:val="99"/>
    <w:unhideWhenUsed/>
    <w:rsid w:val="002D1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Baker</dc:creator>
  <cp:keywords/>
  <dc:description/>
  <cp:lastModifiedBy>Owen Baker</cp:lastModifiedBy>
  <cp:revision>2</cp:revision>
  <dcterms:created xsi:type="dcterms:W3CDTF">2022-09-14T08:27:00Z</dcterms:created>
  <dcterms:modified xsi:type="dcterms:W3CDTF">2022-09-14T08:27:00Z</dcterms:modified>
</cp:coreProperties>
</file>