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0A" w:rsidRPr="0022704D" w:rsidRDefault="003B770A" w:rsidP="003B770A">
      <w:pPr>
        <w:spacing w:after="0" w:line="240" w:lineRule="auto"/>
        <w:ind w:left="-426"/>
        <w:rPr>
          <w:rFonts w:ascii="Arial" w:hAnsi="Arial" w:cs="Arial"/>
          <w:b/>
          <w:sz w:val="24"/>
          <w:szCs w:val="24"/>
        </w:rPr>
      </w:pPr>
      <w:r w:rsidRPr="0022704D">
        <w:rPr>
          <w:rFonts w:ascii="Arial" w:hAnsi="Arial" w:cs="Arial"/>
          <w:b/>
          <w:sz w:val="24"/>
          <w:szCs w:val="24"/>
        </w:rPr>
        <w:t xml:space="preserve">Purpose </w:t>
      </w:r>
    </w:p>
    <w:p w:rsidR="003B770A" w:rsidRDefault="003B770A" w:rsidP="003B770A">
      <w:pPr>
        <w:spacing w:after="0" w:line="240" w:lineRule="auto"/>
        <w:ind w:left="-426"/>
        <w:rPr>
          <w:rFonts w:ascii="Arial" w:hAnsi="Arial" w:cs="Arial"/>
          <w:sz w:val="24"/>
          <w:szCs w:val="24"/>
        </w:rPr>
      </w:pPr>
      <w:r w:rsidRPr="0022704D">
        <w:rPr>
          <w:rFonts w:ascii="Arial" w:hAnsi="Arial" w:cs="Arial"/>
          <w:sz w:val="24"/>
          <w:szCs w:val="24"/>
        </w:rPr>
        <w:t xml:space="preserve">The purpose of this SOP is to describe how </w:t>
      </w:r>
      <w:r w:rsidR="00710602">
        <w:rPr>
          <w:rFonts w:ascii="Arial" w:hAnsi="Arial" w:cs="Arial"/>
          <w:sz w:val="24"/>
          <w:szCs w:val="24"/>
        </w:rPr>
        <w:t>the PH Meter</w:t>
      </w:r>
      <w:r>
        <w:rPr>
          <w:rFonts w:ascii="Arial" w:hAnsi="Arial" w:cs="Arial"/>
          <w:sz w:val="24"/>
          <w:szCs w:val="24"/>
        </w:rPr>
        <w:t xml:space="preserve"> </w:t>
      </w:r>
      <w:r w:rsidRPr="0022704D">
        <w:rPr>
          <w:rFonts w:ascii="Arial" w:hAnsi="Arial" w:cs="Arial"/>
          <w:sz w:val="24"/>
          <w:szCs w:val="24"/>
        </w:rPr>
        <w:t xml:space="preserve">should be operated and managed correctly to ensure safe and sufficient </w:t>
      </w:r>
      <w:r>
        <w:rPr>
          <w:rFonts w:ascii="Arial" w:hAnsi="Arial" w:cs="Arial"/>
          <w:sz w:val="24"/>
          <w:szCs w:val="24"/>
        </w:rPr>
        <w:t>use.</w:t>
      </w:r>
    </w:p>
    <w:p w:rsidR="00710602" w:rsidRDefault="00710602" w:rsidP="003B770A">
      <w:pPr>
        <w:spacing w:after="0" w:line="240" w:lineRule="auto"/>
        <w:ind w:left="-426"/>
        <w:rPr>
          <w:rFonts w:ascii="Arial" w:hAnsi="Arial" w:cs="Arial"/>
          <w:sz w:val="24"/>
          <w:szCs w:val="24"/>
        </w:rPr>
      </w:pPr>
    </w:p>
    <w:p w:rsidR="00710602" w:rsidRDefault="00710602" w:rsidP="00710602">
      <w:pPr>
        <w:spacing w:after="0" w:line="240" w:lineRule="auto"/>
        <w:ind w:left="-426"/>
        <w:rPr>
          <w:rFonts w:ascii="Arial" w:hAnsi="Arial" w:cs="Arial"/>
          <w:sz w:val="24"/>
          <w:szCs w:val="24"/>
        </w:rPr>
      </w:pPr>
    </w:p>
    <w:p w:rsidR="00710602" w:rsidRDefault="00710602" w:rsidP="00710602">
      <w:pPr>
        <w:spacing w:after="0" w:line="240" w:lineRule="auto"/>
        <w:ind w:left="-426"/>
        <w:rPr>
          <w:rFonts w:ascii="Arial" w:hAnsi="Arial" w:cs="Arial"/>
          <w:b/>
          <w:sz w:val="24"/>
          <w:szCs w:val="24"/>
        </w:rPr>
      </w:pPr>
      <w:r w:rsidRPr="0022704D">
        <w:rPr>
          <w:rFonts w:ascii="Arial" w:hAnsi="Arial" w:cs="Arial"/>
          <w:b/>
          <w:sz w:val="24"/>
          <w:szCs w:val="24"/>
        </w:rPr>
        <w:t>Scope of policy</w:t>
      </w:r>
    </w:p>
    <w:p w:rsidR="008221F9" w:rsidRDefault="008221F9" w:rsidP="008221F9">
      <w:pPr>
        <w:spacing w:after="0" w:line="240" w:lineRule="auto"/>
        <w:ind w:left="-426"/>
        <w:rPr>
          <w:rFonts w:ascii="Arial" w:hAnsi="Arial" w:cs="Arial"/>
          <w:sz w:val="24"/>
          <w:szCs w:val="24"/>
        </w:rPr>
      </w:pPr>
      <w:r w:rsidRPr="0022704D">
        <w:rPr>
          <w:rFonts w:ascii="Arial" w:hAnsi="Arial" w:cs="Arial"/>
          <w:sz w:val="24"/>
          <w:szCs w:val="24"/>
        </w:rPr>
        <w:t xml:space="preserve">The scope of this SOP is for </w:t>
      </w:r>
      <w:r>
        <w:rPr>
          <w:rFonts w:ascii="Arial" w:hAnsi="Arial" w:cs="Arial"/>
          <w:sz w:val="24"/>
          <w:szCs w:val="24"/>
        </w:rPr>
        <w:t xml:space="preserve">the changing of PH electrode solution (KCL) and maintaining the PH meter </w:t>
      </w:r>
      <w:r w:rsidRPr="0022704D">
        <w:rPr>
          <w:rFonts w:ascii="Arial" w:hAnsi="Arial" w:cs="Arial"/>
          <w:sz w:val="24"/>
          <w:szCs w:val="24"/>
        </w:rPr>
        <w:t xml:space="preserve">and targets any person who has used or intends to use such equipment. These facilities are designated for laboratory workers and any persons working in a laboratory.  </w:t>
      </w:r>
    </w:p>
    <w:p w:rsidR="00710602" w:rsidRDefault="00710602" w:rsidP="00710602">
      <w:pPr>
        <w:spacing w:after="0" w:line="240" w:lineRule="auto"/>
        <w:ind w:left="-426"/>
        <w:rPr>
          <w:rFonts w:ascii="Arial" w:hAnsi="Arial" w:cs="Arial"/>
          <w:b/>
          <w:sz w:val="24"/>
          <w:szCs w:val="24"/>
        </w:rPr>
      </w:pPr>
    </w:p>
    <w:p w:rsidR="00710602" w:rsidRDefault="00710602" w:rsidP="00710602">
      <w:pPr>
        <w:spacing w:after="0" w:line="240" w:lineRule="auto"/>
        <w:ind w:left="-426"/>
        <w:rPr>
          <w:rFonts w:ascii="Arial" w:hAnsi="Arial" w:cs="Arial"/>
          <w:b/>
          <w:sz w:val="24"/>
          <w:szCs w:val="24"/>
        </w:rPr>
      </w:pPr>
      <w:r w:rsidRPr="0022704D">
        <w:rPr>
          <w:rFonts w:ascii="Arial" w:hAnsi="Arial" w:cs="Arial"/>
          <w:b/>
          <w:sz w:val="24"/>
          <w:szCs w:val="24"/>
        </w:rPr>
        <w:t>Introduction</w:t>
      </w:r>
    </w:p>
    <w:p w:rsidR="00710602" w:rsidRDefault="00710602" w:rsidP="00710602">
      <w:pPr>
        <w:spacing w:after="0" w:line="240" w:lineRule="auto"/>
        <w:ind w:left="-426"/>
        <w:rPr>
          <w:rFonts w:ascii="Arial" w:hAnsi="Arial" w:cs="Arial"/>
          <w:b/>
          <w:sz w:val="24"/>
          <w:szCs w:val="24"/>
        </w:rPr>
      </w:pPr>
    </w:p>
    <w:p w:rsidR="00710602" w:rsidRDefault="00710602" w:rsidP="00710602">
      <w:pPr>
        <w:spacing w:after="0" w:line="240" w:lineRule="auto"/>
        <w:ind w:left="-426"/>
        <w:rPr>
          <w:rFonts w:ascii="Arial" w:hAnsi="Arial" w:cs="Arial"/>
          <w:b/>
          <w:sz w:val="24"/>
          <w:szCs w:val="24"/>
        </w:rPr>
      </w:pPr>
      <w:r w:rsidRPr="0022704D">
        <w:rPr>
          <w:rFonts w:ascii="Arial" w:hAnsi="Arial" w:cs="Arial"/>
          <w:b/>
          <w:sz w:val="24"/>
          <w:szCs w:val="24"/>
        </w:rPr>
        <w:t>Warnings</w:t>
      </w:r>
    </w:p>
    <w:p w:rsidR="00973FC7" w:rsidRPr="0022704D" w:rsidRDefault="00973FC7" w:rsidP="00973FC7">
      <w:pPr>
        <w:spacing w:after="0" w:line="240" w:lineRule="auto"/>
        <w:ind w:left="-426"/>
        <w:rPr>
          <w:rFonts w:ascii="Arial" w:hAnsi="Arial" w:cs="Arial"/>
          <w:sz w:val="24"/>
          <w:szCs w:val="24"/>
        </w:rPr>
      </w:pPr>
      <w:r w:rsidRPr="0022704D">
        <w:rPr>
          <w:rFonts w:ascii="Arial" w:hAnsi="Arial" w:cs="Arial"/>
          <w:sz w:val="24"/>
          <w:szCs w:val="24"/>
        </w:rPr>
        <w:t>Take care when handling chemical agents. These many contain irritant, corrosive or toxic ingredients. Wear protective gloves and goggles</w:t>
      </w:r>
      <w:r>
        <w:rPr>
          <w:rFonts w:ascii="Arial" w:hAnsi="Arial" w:cs="Arial"/>
          <w:sz w:val="24"/>
          <w:szCs w:val="24"/>
        </w:rPr>
        <w:t xml:space="preserve"> and a lab coat</w:t>
      </w:r>
      <w:r w:rsidRPr="0022704D">
        <w:rPr>
          <w:rFonts w:ascii="Arial" w:hAnsi="Arial" w:cs="Arial"/>
          <w:sz w:val="24"/>
          <w:szCs w:val="24"/>
        </w:rPr>
        <w:t xml:space="preserve"> when operating the machine. </w:t>
      </w:r>
    </w:p>
    <w:p w:rsidR="00973FC7" w:rsidRDefault="00973FC7" w:rsidP="00710602">
      <w:pPr>
        <w:spacing w:after="0" w:line="240" w:lineRule="auto"/>
        <w:ind w:left="-426"/>
        <w:rPr>
          <w:rFonts w:ascii="Arial" w:hAnsi="Arial" w:cs="Arial"/>
          <w:b/>
          <w:sz w:val="24"/>
          <w:szCs w:val="24"/>
        </w:rPr>
      </w:pPr>
    </w:p>
    <w:p w:rsidR="00710602" w:rsidRDefault="00710602" w:rsidP="00710602">
      <w:pPr>
        <w:spacing w:after="0" w:line="240" w:lineRule="auto"/>
        <w:ind w:left="-426"/>
        <w:rPr>
          <w:rFonts w:ascii="Arial" w:hAnsi="Arial" w:cs="Arial"/>
          <w:sz w:val="24"/>
          <w:szCs w:val="24"/>
        </w:rPr>
      </w:pPr>
      <w:r>
        <w:rPr>
          <w:rFonts w:ascii="Arial" w:hAnsi="Arial" w:cs="Arial"/>
          <w:b/>
          <w:sz w:val="24"/>
          <w:szCs w:val="24"/>
        </w:rPr>
        <w:t xml:space="preserve">Ph meter </w:t>
      </w:r>
      <w:r w:rsidRPr="0022704D">
        <w:rPr>
          <w:rFonts w:ascii="Arial" w:hAnsi="Arial" w:cs="Arial"/>
          <w:b/>
          <w:sz w:val="24"/>
          <w:szCs w:val="24"/>
        </w:rPr>
        <w:t>maintenance</w:t>
      </w:r>
    </w:p>
    <w:p w:rsidR="00D75FAE" w:rsidRDefault="00D75FAE" w:rsidP="00D75FAE">
      <w:pPr>
        <w:jc w:val="both"/>
        <w:rPr>
          <w:rFonts w:ascii="Arial" w:hAnsi="Arial" w:cs="Arial"/>
          <w:sz w:val="24"/>
          <w:szCs w:val="24"/>
        </w:rPr>
      </w:pPr>
      <w:r>
        <w:rPr>
          <w:rFonts w:ascii="Arial" w:hAnsi="Arial" w:cs="Arial"/>
          <w:sz w:val="24"/>
          <w:szCs w:val="24"/>
        </w:rPr>
        <w:t xml:space="preserve">When not in use the pH electrode is stored in pH electrode solution (KCL) (see COSHH </w:t>
      </w:r>
      <w:r>
        <w:rPr>
          <w:rFonts w:ascii="Arial" w:hAnsi="Arial" w:cs="Arial"/>
          <w:b/>
          <w:bCs/>
          <w:sz w:val="24"/>
          <w:szCs w:val="24"/>
        </w:rPr>
        <w:t>0004</w:t>
      </w:r>
      <w:r>
        <w:rPr>
          <w:rFonts w:ascii="Arial" w:hAnsi="Arial" w:cs="Arial"/>
          <w:sz w:val="24"/>
          <w:szCs w:val="24"/>
        </w:rPr>
        <w:t>).  The electrode should never be left dry and uncovered otherwise it will damage the probe.</w:t>
      </w:r>
    </w:p>
    <w:p w:rsidR="00DE008B" w:rsidRDefault="00DE008B" w:rsidP="00D75FAE">
      <w:pPr>
        <w:jc w:val="both"/>
        <w:rPr>
          <w:rFonts w:ascii="Arial" w:hAnsi="Arial" w:cs="Arial"/>
          <w:sz w:val="24"/>
          <w:szCs w:val="24"/>
        </w:rPr>
      </w:pPr>
      <w:r w:rsidRPr="00DE008B">
        <w:rPr>
          <w:rFonts w:ascii="Arial" w:hAnsi="Arial" w:cs="Arial"/>
          <w:sz w:val="24"/>
          <w:szCs w:val="24"/>
        </w:rPr>
        <w:t>• Make sure pH electrodes are always kept filled with t</w:t>
      </w:r>
      <w:r>
        <w:rPr>
          <w:rFonts w:ascii="Arial" w:hAnsi="Arial" w:cs="Arial"/>
          <w:sz w:val="24"/>
          <w:szCs w:val="24"/>
        </w:rPr>
        <w:t>he appropriate filling solution</w:t>
      </w:r>
    </w:p>
    <w:p w:rsidR="00DE008B" w:rsidRDefault="00DE008B" w:rsidP="00D75FAE">
      <w:pPr>
        <w:jc w:val="both"/>
        <w:rPr>
          <w:rFonts w:ascii="Arial" w:hAnsi="Arial" w:cs="Arial"/>
          <w:sz w:val="24"/>
          <w:szCs w:val="24"/>
        </w:rPr>
      </w:pPr>
      <w:r w:rsidRPr="00DE008B">
        <w:rPr>
          <w:rFonts w:ascii="Arial" w:hAnsi="Arial" w:cs="Arial"/>
          <w:sz w:val="24"/>
          <w:szCs w:val="24"/>
        </w:rPr>
        <w:t xml:space="preserve"> • For maximum accuracy, any filling solution that may have crystallized and encrusted the outside of the electrode should be removed with deionized water.</w:t>
      </w:r>
    </w:p>
    <w:p w:rsidR="006536F0" w:rsidRDefault="00DE008B" w:rsidP="00D75FAE">
      <w:pPr>
        <w:jc w:val="both"/>
        <w:rPr>
          <w:rFonts w:ascii="Arial" w:hAnsi="Arial" w:cs="Arial"/>
          <w:sz w:val="24"/>
          <w:szCs w:val="24"/>
        </w:rPr>
      </w:pPr>
      <w:r w:rsidRPr="00DE008B">
        <w:rPr>
          <w:rFonts w:ascii="Arial" w:hAnsi="Arial" w:cs="Arial"/>
          <w:sz w:val="24"/>
          <w:szCs w:val="24"/>
        </w:rPr>
        <w:t xml:space="preserve"> • Always store the electrode according to the manufacturer’s instructions a</w:t>
      </w:r>
      <w:r w:rsidR="006536F0">
        <w:rPr>
          <w:rFonts w:ascii="Arial" w:hAnsi="Arial" w:cs="Arial"/>
          <w:sz w:val="24"/>
          <w:szCs w:val="24"/>
        </w:rPr>
        <w:t xml:space="preserve">nd do not allow it to dry out. </w:t>
      </w:r>
    </w:p>
    <w:p w:rsidR="00DE008B" w:rsidRDefault="006536F0" w:rsidP="00D75FAE">
      <w:pPr>
        <w:jc w:val="both"/>
        <w:rPr>
          <w:rFonts w:ascii="Arial" w:hAnsi="Arial" w:cs="Arial"/>
          <w:sz w:val="24"/>
          <w:szCs w:val="24"/>
        </w:rPr>
      </w:pPr>
      <w:r>
        <w:rPr>
          <w:rFonts w:ascii="Arial" w:hAnsi="Arial" w:cs="Arial"/>
          <w:sz w:val="24"/>
          <w:szCs w:val="24"/>
        </w:rPr>
        <w:t>If</w:t>
      </w:r>
      <w:r w:rsidR="00DE008B" w:rsidRPr="00DE008B">
        <w:rPr>
          <w:rFonts w:ascii="Arial" w:hAnsi="Arial" w:cs="Arial"/>
          <w:sz w:val="24"/>
          <w:szCs w:val="24"/>
        </w:rPr>
        <w:t xml:space="preserve"> the electrode slope falls rapidly, or if the response becomes sluggish, the following procedures may help. Try one of the following, depending on your sample. Run a new calibration after treatment</w:t>
      </w:r>
    </w:p>
    <w:p w:rsidR="006536F0" w:rsidRDefault="006536F0" w:rsidP="00D75FAE">
      <w:pPr>
        <w:jc w:val="both"/>
        <w:rPr>
          <w:rFonts w:ascii="Arial" w:hAnsi="Arial" w:cs="Arial"/>
          <w:sz w:val="24"/>
          <w:szCs w:val="24"/>
        </w:rPr>
      </w:pPr>
      <w:r>
        <w:rPr>
          <w:noProof/>
          <w:lang w:eastAsia="en-GB"/>
        </w:rPr>
        <w:drawing>
          <wp:inline distT="0" distB="0" distL="0" distR="0" wp14:anchorId="4B18D918" wp14:editId="6A30CADE">
            <wp:extent cx="6073358" cy="164817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475" t="83191" r="46335" b="8298"/>
                    <a:stretch/>
                  </pic:blipFill>
                  <pic:spPr bwMode="auto">
                    <a:xfrm>
                      <a:off x="0" y="0"/>
                      <a:ext cx="6153761" cy="1669998"/>
                    </a:xfrm>
                    <a:prstGeom prst="rect">
                      <a:avLst/>
                    </a:prstGeom>
                    <a:ln>
                      <a:noFill/>
                    </a:ln>
                    <a:extLst>
                      <a:ext uri="{53640926-AAD7-44D8-BBD7-CCE9431645EC}">
                        <a14:shadowObscured xmlns:a14="http://schemas.microsoft.com/office/drawing/2010/main"/>
                      </a:ext>
                    </a:extLst>
                  </pic:spPr>
                </pic:pic>
              </a:graphicData>
            </a:graphic>
          </wp:inline>
        </w:drawing>
      </w:r>
    </w:p>
    <w:p w:rsidR="00DE008B" w:rsidRDefault="00DE008B" w:rsidP="00D75FAE">
      <w:pPr>
        <w:jc w:val="both"/>
        <w:rPr>
          <w:rFonts w:ascii="Arial" w:hAnsi="Arial" w:cs="Arial"/>
          <w:sz w:val="24"/>
          <w:szCs w:val="24"/>
        </w:rPr>
      </w:pPr>
    </w:p>
    <w:p w:rsidR="008221F9" w:rsidRDefault="008221F9" w:rsidP="009401D2">
      <w:pPr>
        <w:pStyle w:val="BodyText"/>
        <w:numPr>
          <w:ilvl w:val="0"/>
          <w:numId w:val="1"/>
        </w:numPr>
        <w:rPr>
          <w:sz w:val="24"/>
          <w:szCs w:val="24"/>
        </w:rPr>
      </w:pPr>
      <w:r>
        <w:rPr>
          <w:sz w:val="24"/>
          <w:szCs w:val="24"/>
        </w:rPr>
        <w:t>15 ml of Ph storage solution in 50 ml falcon tube so that there is enough solution to cover the sensing element of the Ph electrode.</w:t>
      </w:r>
    </w:p>
    <w:p w:rsidR="008221F9" w:rsidRDefault="008221F9" w:rsidP="008221F9">
      <w:pPr>
        <w:pStyle w:val="BodyText"/>
        <w:numPr>
          <w:ilvl w:val="0"/>
          <w:numId w:val="1"/>
        </w:numPr>
        <w:rPr>
          <w:sz w:val="24"/>
          <w:szCs w:val="24"/>
        </w:rPr>
      </w:pPr>
      <w:r>
        <w:rPr>
          <w:sz w:val="24"/>
          <w:szCs w:val="24"/>
        </w:rPr>
        <w:t>Keep Ph electrode in storage solution between measurements and when not in use.</w:t>
      </w:r>
    </w:p>
    <w:p w:rsidR="007549D3" w:rsidRDefault="007549D3" w:rsidP="007549D3">
      <w:pPr>
        <w:pStyle w:val="ListParagraph"/>
        <w:spacing w:after="0" w:line="240" w:lineRule="auto"/>
        <w:rPr>
          <w:rFonts w:ascii="Arial" w:hAnsi="Arial" w:cs="Arial"/>
          <w:b/>
          <w:color w:val="000000" w:themeColor="text1"/>
          <w:sz w:val="24"/>
          <w:szCs w:val="24"/>
        </w:rPr>
      </w:pPr>
    </w:p>
    <w:p w:rsidR="007549D3" w:rsidRDefault="007549D3" w:rsidP="007549D3">
      <w:pPr>
        <w:pStyle w:val="ListParagraph"/>
        <w:spacing w:after="0" w:line="240" w:lineRule="auto"/>
        <w:rPr>
          <w:rFonts w:ascii="Arial" w:hAnsi="Arial" w:cs="Arial"/>
          <w:b/>
          <w:color w:val="000000" w:themeColor="text1"/>
          <w:sz w:val="24"/>
          <w:szCs w:val="24"/>
        </w:rPr>
      </w:pPr>
      <w:r w:rsidRPr="007549D3">
        <w:rPr>
          <w:rFonts w:ascii="Arial" w:hAnsi="Arial" w:cs="Arial"/>
          <w:b/>
          <w:color w:val="000000" w:themeColor="text1"/>
          <w:sz w:val="24"/>
          <w:szCs w:val="24"/>
        </w:rPr>
        <w:lastRenderedPageBreak/>
        <w:t>Problem solving guide</w:t>
      </w:r>
    </w:p>
    <w:p w:rsidR="007549D3" w:rsidRDefault="007549D3" w:rsidP="007549D3">
      <w:pPr>
        <w:pStyle w:val="ListParagraph"/>
        <w:spacing w:after="0" w:line="240" w:lineRule="auto"/>
        <w:rPr>
          <w:rFonts w:ascii="Arial" w:hAnsi="Arial" w:cs="Arial"/>
          <w:b/>
          <w:color w:val="000000" w:themeColor="text1"/>
          <w:sz w:val="24"/>
          <w:szCs w:val="24"/>
        </w:rPr>
      </w:pPr>
    </w:p>
    <w:p w:rsidR="007549D3" w:rsidRDefault="007549D3" w:rsidP="007549D3">
      <w:pPr>
        <w:pStyle w:val="ListParagraph"/>
        <w:spacing w:after="0" w:line="240" w:lineRule="auto"/>
        <w:rPr>
          <w:rFonts w:ascii="Arial" w:hAnsi="Arial" w:cs="Arial"/>
          <w:b/>
          <w:color w:val="000000" w:themeColor="text1"/>
          <w:sz w:val="24"/>
          <w:szCs w:val="24"/>
        </w:rPr>
      </w:pPr>
    </w:p>
    <w:p w:rsidR="007549D3" w:rsidRPr="007549D3" w:rsidRDefault="007549D3" w:rsidP="007549D3">
      <w:pPr>
        <w:pStyle w:val="ListParagraph"/>
        <w:spacing w:after="0" w:line="240" w:lineRule="auto"/>
        <w:rPr>
          <w:rFonts w:ascii="Arial" w:hAnsi="Arial" w:cs="Arial"/>
          <w:color w:val="000000" w:themeColor="text1"/>
          <w:sz w:val="24"/>
          <w:szCs w:val="24"/>
        </w:rPr>
      </w:pPr>
    </w:p>
    <w:tbl>
      <w:tblPr>
        <w:tblStyle w:val="TableGrid"/>
        <w:tblW w:w="11057" w:type="dxa"/>
        <w:tblInd w:w="-714" w:type="dxa"/>
        <w:tblLook w:val="04A0" w:firstRow="1" w:lastRow="0" w:firstColumn="1" w:lastColumn="0" w:noHBand="0" w:noVBand="1"/>
      </w:tblPr>
      <w:tblGrid>
        <w:gridCol w:w="719"/>
        <w:gridCol w:w="5449"/>
        <w:gridCol w:w="4889"/>
      </w:tblGrid>
      <w:tr w:rsidR="007549D3" w:rsidTr="00AC1082">
        <w:trPr>
          <w:trHeight w:val="446"/>
        </w:trPr>
        <w:tc>
          <w:tcPr>
            <w:tcW w:w="719" w:type="dxa"/>
          </w:tcPr>
          <w:p w:rsidR="007549D3" w:rsidRPr="008D3034" w:rsidRDefault="007549D3" w:rsidP="007549D3">
            <w:pPr>
              <w:rPr>
                <w:b/>
                <w:sz w:val="24"/>
                <w:u w:val="single"/>
              </w:rPr>
            </w:pPr>
            <w:r w:rsidRPr="008D3034">
              <w:rPr>
                <w:b/>
                <w:sz w:val="24"/>
                <w:u w:val="single"/>
              </w:rPr>
              <w:t>Error</w:t>
            </w:r>
          </w:p>
        </w:tc>
        <w:tc>
          <w:tcPr>
            <w:tcW w:w="5449" w:type="dxa"/>
          </w:tcPr>
          <w:p w:rsidR="007549D3" w:rsidRPr="008D3034" w:rsidRDefault="007549D3" w:rsidP="007549D3">
            <w:pPr>
              <w:rPr>
                <w:b/>
                <w:sz w:val="24"/>
                <w:u w:val="single"/>
              </w:rPr>
            </w:pPr>
            <w:r w:rsidRPr="008D3034">
              <w:rPr>
                <w:b/>
                <w:sz w:val="24"/>
                <w:u w:val="single"/>
              </w:rPr>
              <w:t xml:space="preserve">Description </w:t>
            </w:r>
          </w:p>
        </w:tc>
        <w:tc>
          <w:tcPr>
            <w:tcW w:w="4889" w:type="dxa"/>
          </w:tcPr>
          <w:p w:rsidR="007549D3" w:rsidRPr="008D3034" w:rsidRDefault="007549D3" w:rsidP="007549D3">
            <w:pPr>
              <w:rPr>
                <w:b/>
                <w:sz w:val="24"/>
                <w:u w:val="single"/>
              </w:rPr>
            </w:pPr>
            <w:r w:rsidRPr="008D3034">
              <w:rPr>
                <w:b/>
                <w:sz w:val="24"/>
                <w:u w:val="single"/>
              </w:rPr>
              <w:t xml:space="preserve">Resolution </w:t>
            </w:r>
          </w:p>
        </w:tc>
      </w:tr>
      <w:tr w:rsidR="007549D3" w:rsidRPr="008D3034" w:rsidTr="00AC1082">
        <w:trPr>
          <w:trHeight w:val="364"/>
        </w:trPr>
        <w:tc>
          <w:tcPr>
            <w:tcW w:w="719" w:type="dxa"/>
          </w:tcPr>
          <w:p w:rsidR="007549D3" w:rsidRPr="008D3034" w:rsidRDefault="007549D3" w:rsidP="007549D3">
            <w:pPr>
              <w:rPr>
                <w:rFonts w:ascii="Arial" w:hAnsi="Arial" w:cs="Arial"/>
                <w:sz w:val="24"/>
              </w:rPr>
            </w:pPr>
            <w:r w:rsidRPr="008D3034">
              <w:rPr>
                <w:rFonts w:ascii="Arial" w:hAnsi="Arial" w:cs="Arial"/>
                <w:sz w:val="24"/>
              </w:rPr>
              <w:t>Err1</w:t>
            </w:r>
          </w:p>
        </w:tc>
        <w:tc>
          <w:tcPr>
            <w:tcW w:w="5449" w:type="dxa"/>
          </w:tcPr>
          <w:p w:rsidR="007549D3" w:rsidRPr="008D3034" w:rsidRDefault="007549D3" w:rsidP="007549D3">
            <w:pPr>
              <w:rPr>
                <w:rFonts w:ascii="Arial" w:hAnsi="Arial" w:cs="Arial"/>
                <w:sz w:val="24"/>
              </w:rPr>
            </w:pPr>
            <w:r w:rsidRPr="008D3034">
              <w:rPr>
                <w:rFonts w:ascii="Arial" w:hAnsi="Arial" w:cs="Arial"/>
                <w:sz w:val="24"/>
              </w:rPr>
              <w:t>Memory access error</w:t>
            </w:r>
          </w:p>
        </w:tc>
        <w:tc>
          <w:tcPr>
            <w:tcW w:w="4889" w:type="dxa"/>
          </w:tcPr>
          <w:p w:rsidR="007549D3" w:rsidRPr="008D3034" w:rsidRDefault="008F7514" w:rsidP="007549D3">
            <w:pPr>
              <w:rPr>
                <w:rFonts w:ascii="Arial" w:hAnsi="Arial" w:cs="Arial"/>
                <w:sz w:val="24"/>
              </w:rPr>
            </w:pPr>
            <w:r w:rsidRPr="008D3034">
              <w:rPr>
                <w:rFonts w:ascii="Arial" w:hAnsi="Arial" w:cs="Arial"/>
                <w:sz w:val="24"/>
              </w:rPr>
              <w:t>Reset to factory settings</w:t>
            </w:r>
          </w:p>
        </w:tc>
      </w:tr>
      <w:tr w:rsidR="007549D3" w:rsidRPr="008D3034" w:rsidTr="00AC1082">
        <w:trPr>
          <w:trHeight w:val="390"/>
        </w:trPr>
        <w:tc>
          <w:tcPr>
            <w:tcW w:w="719" w:type="dxa"/>
          </w:tcPr>
          <w:p w:rsidR="007549D3" w:rsidRPr="008D3034" w:rsidRDefault="007549D3" w:rsidP="007549D3">
            <w:pPr>
              <w:rPr>
                <w:rFonts w:ascii="Arial" w:hAnsi="Arial" w:cs="Arial"/>
                <w:sz w:val="24"/>
              </w:rPr>
            </w:pPr>
            <w:r w:rsidRPr="008D3034">
              <w:rPr>
                <w:rFonts w:ascii="Arial" w:hAnsi="Arial" w:cs="Arial"/>
                <w:sz w:val="24"/>
              </w:rPr>
              <w:t>Err2</w:t>
            </w:r>
          </w:p>
        </w:tc>
        <w:tc>
          <w:tcPr>
            <w:tcW w:w="5449" w:type="dxa"/>
          </w:tcPr>
          <w:p w:rsidR="007549D3" w:rsidRPr="008D3034" w:rsidRDefault="007549D3" w:rsidP="007549D3">
            <w:pPr>
              <w:rPr>
                <w:rFonts w:ascii="Arial" w:hAnsi="Arial" w:cs="Arial"/>
                <w:sz w:val="24"/>
              </w:rPr>
            </w:pPr>
            <w:r w:rsidRPr="008D3034">
              <w:rPr>
                <w:rFonts w:ascii="Arial" w:hAnsi="Arial" w:cs="Arial"/>
                <w:sz w:val="24"/>
              </w:rPr>
              <w:t>Self-diagnosis failed</w:t>
            </w:r>
          </w:p>
        </w:tc>
        <w:tc>
          <w:tcPr>
            <w:tcW w:w="4889" w:type="dxa"/>
          </w:tcPr>
          <w:p w:rsidR="007549D3" w:rsidRPr="008D3034" w:rsidRDefault="008F7514" w:rsidP="007549D3">
            <w:pPr>
              <w:rPr>
                <w:rFonts w:ascii="Arial" w:hAnsi="Arial" w:cs="Arial"/>
                <w:sz w:val="24"/>
              </w:rPr>
            </w:pPr>
            <w:r w:rsidRPr="008D3034">
              <w:rPr>
                <w:rFonts w:ascii="Arial" w:hAnsi="Arial" w:cs="Arial"/>
                <w:sz w:val="24"/>
              </w:rPr>
              <w:t>Repeat the self-diagnosis procedure and make sure that you finish pressing all five keys within 2 minutes.</w:t>
            </w:r>
          </w:p>
        </w:tc>
      </w:tr>
      <w:tr w:rsidR="007549D3" w:rsidRPr="008D3034" w:rsidTr="00AC1082">
        <w:trPr>
          <w:trHeight w:val="390"/>
        </w:trPr>
        <w:tc>
          <w:tcPr>
            <w:tcW w:w="719" w:type="dxa"/>
          </w:tcPr>
          <w:p w:rsidR="007549D3" w:rsidRPr="008D3034" w:rsidRDefault="007549D3" w:rsidP="007549D3">
            <w:pPr>
              <w:rPr>
                <w:rFonts w:ascii="Arial" w:hAnsi="Arial" w:cs="Arial"/>
                <w:sz w:val="24"/>
              </w:rPr>
            </w:pPr>
            <w:r w:rsidRPr="008D3034">
              <w:rPr>
                <w:rFonts w:ascii="Arial" w:hAnsi="Arial" w:cs="Arial"/>
                <w:sz w:val="24"/>
              </w:rPr>
              <w:t>Err3</w:t>
            </w:r>
          </w:p>
        </w:tc>
        <w:tc>
          <w:tcPr>
            <w:tcW w:w="5449" w:type="dxa"/>
          </w:tcPr>
          <w:p w:rsidR="007549D3" w:rsidRPr="008D3034" w:rsidRDefault="007549D3" w:rsidP="007549D3">
            <w:pPr>
              <w:rPr>
                <w:rFonts w:ascii="Arial" w:hAnsi="Arial" w:cs="Arial"/>
                <w:sz w:val="24"/>
              </w:rPr>
            </w:pPr>
            <w:r w:rsidRPr="008D3034">
              <w:rPr>
                <w:rFonts w:ascii="Arial" w:hAnsi="Arial" w:cs="Arial"/>
                <w:sz w:val="24"/>
              </w:rPr>
              <w:t>Measure values out of range</w:t>
            </w:r>
          </w:p>
        </w:tc>
        <w:tc>
          <w:tcPr>
            <w:tcW w:w="4889" w:type="dxa"/>
          </w:tcPr>
          <w:p w:rsidR="007549D3" w:rsidRPr="008D3034" w:rsidRDefault="008F7514" w:rsidP="007549D3">
            <w:pPr>
              <w:rPr>
                <w:rFonts w:ascii="Arial" w:hAnsi="Arial" w:cs="Arial"/>
                <w:sz w:val="24"/>
              </w:rPr>
            </w:pPr>
            <w:r w:rsidRPr="008D3034">
              <w:rPr>
                <w:rFonts w:ascii="Arial" w:hAnsi="Arial" w:cs="Arial"/>
                <w:sz w:val="24"/>
              </w:rPr>
              <w:t xml:space="preserve">Make sure that the electrode wetting cap has been removed and the electrode is properly connected and places in the sample solution. If no electrode connected, pit the shorting plug on the socket. </w:t>
            </w:r>
          </w:p>
        </w:tc>
      </w:tr>
      <w:tr w:rsidR="007549D3" w:rsidRPr="008D3034" w:rsidTr="00AC1082">
        <w:trPr>
          <w:trHeight w:val="390"/>
        </w:trPr>
        <w:tc>
          <w:tcPr>
            <w:tcW w:w="719" w:type="dxa"/>
          </w:tcPr>
          <w:p w:rsidR="007549D3" w:rsidRPr="008D3034" w:rsidRDefault="007549D3" w:rsidP="007549D3">
            <w:pPr>
              <w:rPr>
                <w:rFonts w:ascii="Arial" w:hAnsi="Arial" w:cs="Arial"/>
                <w:sz w:val="24"/>
              </w:rPr>
            </w:pPr>
            <w:r w:rsidRPr="008D3034">
              <w:rPr>
                <w:rFonts w:ascii="Arial" w:hAnsi="Arial" w:cs="Arial"/>
                <w:sz w:val="24"/>
              </w:rPr>
              <w:t>Err4</w:t>
            </w:r>
          </w:p>
        </w:tc>
        <w:tc>
          <w:tcPr>
            <w:tcW w:w="5449" w:type="dxa"/>
          </w:tcPr>
          <w:p w:rsidR="007549D3" w:rsidRPr="008D3034" w:rsidRDefault="007549D3" w:rsidP="007549D3">
            <w:pPr>
              <w:rPr>
                <w:rFonts w:ascii="Arial" w:hAnsi="Arial" w:cs="Arial"/>
                <w:sz w:val="24"/>
              </w:rPr>
            </w:pPr>
            <w:r w:rsidRPr="008D3034">
              <w:rPr>
                <w:rFonts w:ascii="Arial" w:hAnsi="Arial" w:cs="Arial"/>
                <w:sz w:val="24"/>
              </w:rPr>
              <w:t>Calibration buffer temperature out of rang</w:t>
            </w:r>
            <w:r w:rsidR="005C5933" w:rsidRPr="008D3034">
              <w:rPr>
                <w:rFonts w:ascii="Arial" w:hAnsi="Arial" w:cs="Arial"/>
                <w:sz w:val="24"/>
              </w:rPr>
              <w:t>e (5 to 40⁰</w:t>
            </w:r>
            <w:r w:rsidRPr="008D3034">
              <w:rPr>
                <w:rFonts w:ascii="Arial" w:hAnsi="Arial" w:cs="Arial"/>
                <w:sz w:val="24"/>
              </w:rPr>
              <w:t xml:space="preserve"> </w:t>
            </w:r>
            <w:r w:rsidRPr="008D3034">
              <w:rPr>
                <w:rFonts w:ascii="Arial" w:hAnsi="Arial" w:cs="Arial"/>
                <w:noProof/>
                <w:sz w:val="24"/>
                <w:lang w:eastAsia="en-GB"/>
              </w:rPr>
              <w:t>C )</w:t>
            </w:r>
          </w:p>
        </w:tc>
        <w:tc>
          <w:tcPr>
            <w:tcW w:w="4889" w:type="dxa"/>
          </w:tcPr>
          <w:p w:rsidR="007549D3" w:rsidRPr="008D3034" w:rsidRDefault="005C5933" w:rsidP="007549D3">
            <w:pPr>
              <w:rPr>
                <w:rFonts w:ascii="Arial" w:hAnsi="Arial" w:cs="Arial"/>
                <w:sz w:val="24"/>
              </w:rPr>
            </w:pPr>
            <w:r w:rsidRPr="008D3034">
              <w:rPr>
                <w:rFonts w:ascii="Arial" w:hAnsi="Arial" w:cs="Arial"/>
                <w:sz w:val="24"/>
              </w:rPr>
              <w:t>Keep the temperature within the range for calibration ( 5 to 40⁰c)</w:t>
            </w:r>
          </w:p>
        </w:tc>
      </w:tr>
      <w:tr w:rsidR="007549D3" w:rsidRPr="008D3034" w:rsidTr="00AC1082">
        <w:trPr>
          <w:trHeight w:val="390"/>
        </w:trPr>
        <w:tc>
          <w:tcPr>
            <w:tcW w:w="719" w:type="dxa"/>
          </w:tcPr>
          <w:p w:rsidR="007549D3" w:rsidRPr="008D3034" w:rsidRDefault="007549D3" w:rsidP="007549D3">
            <w:pPr>
              <w:rPr>
                <w:rFonts w:ascii="Arial" w:hAnsi="Arial" w:cs="Arial"/>
                <w:sz w:val="24"/>
              </w:rPr>
            </w:pPr>
            <w:r w:rsidRPr="008D3034">
              <w:rPr>
                <w:rFonts w:ascii="Arial" w:hAnsi="Arial" w:cs="Arial"/>
                <w:sz w:val="24"/>
              </w:rPr>
              <w:t>Err5</w:t>
            </w:r>
          </w:p>
        </w:tc>
        <w:tc>
          <w:tcPr>
            <w:tcW w:w="5449" w:type="dxa"/>
          </w:tcPr>
          <w:p w:rsidR="007549D3" w:rsidRPr="008D3034" w:rsidRDefault="007549D3" w:rsidP="007549D3">
            <w:pPr>
              <w:rPr>
                <w:rFonts w:ascii="Arial" w:hAnsi="Arial" w:cs="Arial"/>
                <w:sz w:val="24"/>
              </w:rPr>
            </w:pPr>
            <w:r w:rsidRPr="008D3034">
              <w:rPr>
                <w:rFonts w:ascii="Arial" w:hAnsi="Arial" w:cs="Arial"/>
                <w:sz w:val="24"/>
              </w:rPr>
              <w:t>Offset out of range</w:t>
            </w:r>
          </w:p>
        </w:tc>
        <w:tc>
          <w:tcPr>
            <w:tcW w:w="4889" w:type="dxa"/>
          </w:tcPr>
          <w:p w:rsidR="007549D3" w:rsidRPr="008D3034" w:rsidRDefault="008D3034" w:rsidP="007549D3">
            <w:pPr>
              <w:rPr>
                <w:rFonts w:ascii="Arial" w:hAnsi="Arial" w:cs="Arial"/>
                <w:sz w:val="24"/>
              </w:rPr>
            </w:pPr>
            <w:r w:rsidRPr="008D3034">
              <w:rPr>
                <w:rFonts w:ascii="Arial" w:hAnsi="Arial" w:cs="Arial"/>
                <w:sz w:val="24"/>
              </w:rPr>
              <w:t>Make sure you have the correct buffer and that it is fresh. Disconnect, clean and/or replace the electrode.</w:t>
            </w:r>
          </w:p>
        </w:tc>
      </w:tr>
      <w:tr w:rsidR="007549D3" w:rsidRPr="008D3034" w:rsidTr="00AC1082">
        <w:trPr>
          <w:trHeight w:val="390"/>
        </w:trPr>
        <w:tc>
          <w:tcPr>
            <w:tcW w:w="719" w:type="dxa"/>
          </w:tcPr>
          <w:p w:rsidR="007549D3" w:rsidRPr="008D3034" w:rsidRDefault="007549D3" w:rsidP="007549D3">
            <w:pPr>
              <w:rPr>
                <w:rFonts w:ascii="Arial" w:hAnsi="Arial" w:cs="Arial"/>
                <w:sz w:val="24"/>
              </w:rPr>
            </w:pPr>
            <w:r w:rsidRPr="008D3034">
              <w:rPr>
                <w:rFonts w:ascii="Arial" w:hAnsi="Arial" w:cs="Arial"/>
                <w:sz w:val="24"/>
              </w:rPr>
              <w:t>Err6</w:t>
            </w:r>
          </w:p>
        </w:tc>
        <w:tc>
          <w:tcPr>
            <w:tcW w:w="5449" w:type="dxa"/>
          </w:tcPr>
          <w:p w:rsidR="007549D3" w:rsidRPr="008D3034" w:rsidRDefault="007549D3" w:rsidP="007549D3">
            <w:pPr>
              <w:rPr>
                <w:rFonts w:ascii="Arial" w:hAnsi="Arial" w:cs="Arial"/>
                <w:sz w:val="24"/>
              </w:rPr>
            </w:pPr>
            <w:r w:rsidRPr="008D3034">
              <w:rPr>
                <w:rFonts w:ascii="Arial" w:hAnsi="Arial" w:cs="Arial"/>
                <w:sz w:val="24"/>
              </w:rPr>
              <w:t>Slope out of range</w:t>
            </w:r>
          </w:p>
        </w:tc>
        <w:tc>
          <w:tcPr>
            <w:tcW w:w="4889" w:type="dxa"/>
          </w:tcPr>
          <w:p w:rsidR="007549D3" w:rsidRPr="008D3034" w:rsidRDefault="00AC1082" w:rsidP="00AC1082">
            <w:pPr>
              <w:rPr>
                <w:rFonts w:ascii="Arial" w:hAnsi="Arial" w:cs="Arial"/>
                <w:sz w:val="24"/>
              </w:rPr>
            </w:pPr>
            <w:r>
              <w:rPr>
                <w:rFonts w:ascii="Arial" w:hAnsi="Arial" w:cs="Arial"/>
                <w:sz w:val="24"/>
              </w:rPr>
              <w:t>Make sure you have the correct buffer and that it is fresh. Disconnect, clean and/or replace.</w:t>
            </w:r>
          </w:p>
        </w:tc>
      </w:tr>
      <w:tr w:rsidR="00AC1082" w:rsidRPr="008D3034" w:rsidTr="00AC1082">
        <w:trPr>
          <w:trHeight w:val="390"/>
        </w:trPr>
        <w:tc>
          <w:tcPr>
            <w:tcW w:w="719" w:type="dxa"/>
          </w:tcPr>
          <w:p w:rsidR="00AC1082" w:rsidRPr="008D3034" w:rsidRDefault="00AC1082" w:rsidP="00AC1082">
            <w:pPr>
              <w:rPr>
                <w:rFonts w:ascii="Arial" w:hAnsi="Arial" w:cs="Arial"/>
                <w:sz w:val="24"/>
              </w:rPr>
            </w:pPr>
            <w:r w:rsidRPr="008D3034">
              <w:rPr>
                <w:rFonts w:ascii="Arial" w:hAnsi="Arial" w:cs="Arial"/>
                <w:sz w:val="24"/>
              </w:rPr>
              <w:t>Err7</w:t>
            </w:r>
          </w:p>
        </w:tc>
        <w:tc>
          <w:tcPr>
            <w:tcW w:w="5449" w:type="dxa"/>
          </w:tcPr>
          <w:p w:rsidR="00AC1082" w:rsidRPr="008D3034" w:rsidRDefault="00AC1082" w:rsidP="00AC1082">
            <w:pPr>
              <w:rPr>
                <w:rFonts w:ascii="Arial" w:hAnsi="Arial" w:cs="Arial"/>
                <w:sz w:val="24"/>
              </w:rPr>
            </w:pPr>
            <w:r w:rsidRPr="008D3034">
              <w:rPr>
                <w:rFonts w:ascii="Arial" w:hAnsi="Arial" w:cs="Arial"/>
                <w:sz w:val="24"/>
              </w:rPr>
              <w:t>Meter cannot recognize the buffer (wrong buffer)</w:t>
            </w:r>
          </w:p>
        </w:tc>
        <w:tc>
          <w:tcPr>
            <w:tcW w:w="4889" w:type="dxa"/>
          </w:tcPr>
          <w:p w:rsidR="00AC1082" w:rsidRPr="008D3034" w:rsidRDefault="00AC1082" w:rsidP="00AC1082">
            <w:pPr>
              <w:rPr>
                <w:rFonts w:ascii="Arial" w:hAnsi="Arial" w:cs="Arial"/>
                <w:sz w:val="24"/>
              </w:rPr>
            </w:pPr>
            <w:r>
              <w:rPr>
                <w:rFonts w:ascii="Arial" w:hAnsi="Arial" w:cs="Arial"/>
                <w:sz w:val="24"/>
              </w:rPr>
              <w:t>Make sure you have the correct buffer and that it is fresh. Disconnect, clean and/or replace.</w:t>
            </w:r>
          </w:p>
        </w:tc>
      </w:tr>
      <w:tr w:rsidR="00AC1082" w:rsidRPr="008D3034" w:rsidTr="00AC1082">
        <w:trPr>
          <w:trHeight w:val="364"/>
        </w:trPr>
        <w:tc>
          <w:tcPr>
            <w:tcW w:w="719" w:type="dxa"/>
          </w:tcPr>
          <w:p w:rsidR="00AC1082" w:rsidRPr="008D3034" w:rsidRDefault="00AC1082" w:rsidP="00AC1082">
            <w:pPr>
              <w:rPr>
                <w:rFonts w:ascii="Arial" w:hAnsi="Arial" w:cs="Arial"/>
                <w:sz w:val="24"/>
              </w:rPr>
            </w:pPr>
            <w:r w:rsidRPr="008D3034">
              <w:rPr>
                <w:rFonts w:ascii="Arial" w:hAnsi="Arial" w:cs="Arial"/>
                <w:sz w:val="24"/>
              </w:rPr>
              <w:t>Err8</w:t>
            </w:r>
          </w:p>
        </w:tc>
        <w:tc>
          <w:tcPr>
            <w:tcW w:w="5449" w:type="dxa"/>
          </w:tcPr>
          <w:p w:rsidR="00AC1082" w:rsidRPr="008D3034" w:rsidRDefault="00AC1082" w:rsidP="00AC1082">
            <w:pPr>
              <w:rPr>
                <w:rFonts w:ascii="Arial" w:hAnsi="Arial" w:cs="Arial"/>
                <w:sz w:val="24"/>
              </w:rPr>
            </w:pPr>
            <w:r w:rsidRPr="008D3034">
              <w:rPr>
                <w:rFonts w:ascii="Arial" w:hAnsi="Arial" w:cs="Arial"/>
                <w:sz w:val="24"/>
              </w:rPr>
              <w:t>Memory is full</w:t>
            </w:r>
          </w:p>
        </w:tc>
        <w:tc>
          <w:tcPr>
            <w:tcW w:w="4889" w:type="dxa"/>
          </w:tcPr>
          <w:p w:rsidR="00AC1082" w:rsidRPr="008D3034" w:rsidRDefault="0096600B" w:rsidP="00AC1082">
            <w:pPr>
              <w:rPr>
                <w:rFonts w:ascii="Arial" w:hAnsi="Arial" w:cs="Arial"/>
                <w:sz w:val="24"/>
              </w:rPr>
            </w:pPr>
            <w:r>
              <w:rPr>
                <w:rFonts w:ascii="Arial" w:hAnsi="Arial" w:cs="Arial"/>
                <w:sz w:val="24"/>
              </w:rPr>
              <w:t xml:space="preserve">Clear the memory </w:t>
            </w:r>
          </w:p>
        </w:tc>
      </w:tr>
      <w:tr w:rsidR="00AC1082" w:rsidRPr="008D3034" w:rsidTr="00AC1082">
        <w:trPr>
          <w:trHeight w:val="390"/>
        </w:trPr>
        <w:tc>
          <w:tcPr>
            <w:tcW w:w="719" w:type="dxa"/>
          </w:tcPr>
          <w:p w:rsidR="00AC1082" w:rsidRPr="008D3034" w:rsidRDefault="00AC1082" w:rsidP="00AC1082">
            <w:pPr>
              <w:rPr>
                <w:rFonts w:ascii="Arial" w:hAnsi="Arial" w:cs="Arial"/>
                <w:sz w:val="24"/>
              </w:rPr>
            </w:pPr>
            <w:r w:rsidRPr="008D3034">
              <w:rPr>
                <w:rFonts w:ascii="Arial" w:hAnsi="Arial" w:cs="Arial"/>
                <w:sz w:val="24"/>
              </w:rPr>
              <w:t>Err9</w:t>
            </w:r>
          </w:p>
        </w:tc>
        <w:tc>
          <w:tcPr>
            <w:tcW w:w="5449" w:type="dxa"/>
          </w:tcPr>
          <w:p w:rsidR="00AC1082" w:rsidRPr="008D3034" w:rsidRDefault="00AC1082" w:rsidP="00AC1082">
            <w:pPr>
              <w:rPr>
                <w:rFonts w:ascii="Arial" w:hAnsi="Arial" w:cs="Arial"/>
                <w:sz w:val="24"/>
              </w:rPr>
            </w:pPr>
            <w:r w:rsidRPr="008D3034">
              <w:rPr>
                <w:rFonts w:ascii="Arial" w:hAnsi="Arial" w:cs="Arial"/>
                <w:sz w:val="24"/>
              </w:rPr>
              <w:t>Measurement data cannot be stored twice</w:t>
            </w:r>
          </w:p>
        </w:tc>
        <w:tc>
          <w:tcPr>
            <w:tcW w:w="4889" w:type="dxa"/>
          </w:tcPr>
          <w:p w:rsidR="00AC1082" w:rsidRPr="008D3034" w:rsidRDefault="00AC1082" w:rsidP="00AC1082">
            <w:pPr>
              <w:rPr>
                <w:rFonts w:ascii="Arial" w:hAnsi="Arial" w:cs="Arial"/>
                <w:sz w:val="24"/>
              </w:rPr>
            </w:pPr>
          </w:p>
        </w:tc>
      </w:tr>
    </w:tbl>
    <w:p w:rsidR="00CC591A" w:rsidRPr="008D3034" w:rsidRDefault="00BC4D1B" w:rsidP="007549D3">
      <w:pPr>
        <w:rPr>
          <w:rFonts w:ascii="Arial" w:hAnsi="Arial" w:cs="Arial"/>
        </w:rPr>
      </w:pPr>
    </w:p>
    <w:sectPr w:rsidR="00CC591A" w:rsidRPr="008D30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1B" w:rsidRDefault="00BC4D1B" w:rsidP="00BC4D1B">
      <w:pPr>
        <w:spacing w:after="0" w:line="240" w:lineRule="auto"/>
      </w:pPr>
      <w:r>
        <w:separator/>
      </w:r>
    </w:p>
  </w:endnote>
  <w:endnote w:type="continuationSeparator" w:id="0">
    <w:p w:rsidR="00BC4D1B" w:rsidRDefault="00BC4D1B" w:rsidP="00BC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1B" w:rsidRDefault="00BC4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1B" w:rsidRDefault="00BC4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1B" w:rsidRDefault="00BC4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1B" w:rsidRDefault="00BC4D1B" w:rsidP="00BC4D1B">
      <w:pPr>
        <w:spacing w:after="0" w:line="240" w:lineRule="auto"/>
      </w:pPr>
      <w:r>
        <w:separator/>
      </w:r>
    </w:p>
  </w:footnote>
  <w:footnote w:type="continuationSeparator" w:id="0">
    <w:p w:rsidR="00BC4D1B" w:rsidRDefault="00BC4D1B" w:rsidP="00BC4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1B" w:rsidRDefault="00BC4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1B" w:rsidRDefault="00BC4D1B" w:rsidP="00BC4D1B">
    <w:pPr>
      <w:pStyle w:val="Header"/>
      <w:jc w:val="center"/>
    </w:pPr>
    <w:r>
      <w:rPr>
        <w:rFonts w:ascii="Arial" w:eastAsia="Calibri" w:hAnsi="Arial" w:cs="Arial"/>
        <w:noProof/>
        <w:sz w:val="28"/>
        <w:szCs w:val="28"/>
        <w:lang w:eastAsia="en-GB"/>
      </w:rPr>
      <w:drawing>
        <wp:anchor distT="0" distB="0" distL="114300" distR="114300" simplePos="0" relativeHeight="251659264" behindDoc="1" locked="0" layoutInCell="1" allowOverlap="1" wp14:anchorId="5D0977FB" wp14:editId="4F4CBC83">
          <wp:simplePos x="0" y="0"/>
          <wp:positionH relativeFrom="margin">
            <wp:align>left</wp:align>
          </wp:positionH>
          <wp:positionV relativeFrom="paragraph">
            <wp:posOffset>-373964</wp:posOffset>
          </wp:positionV>
          <wp:extent cx="1950720" cy="328930"/>
          <wp:effectExtent l="0" t="0" r="0" b="0"/>
          <wp:wrapTight wrapText="bothSides">
            <wp:wrapPolygon edited="0">
              <wp:start x="0" y="0"/>
              <wp:lineTo x="0" y="20015"/>
              <wp:lineTo x="21305" y="20015"/>
              <wp:lineTo x="213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r w:rsidRPr="00F3556B">
      <w:rPr>
        <w:rFonts w:ascii="Arial" w:eastAsia="Calibri" w:hAnsi="Arial" w:cs="Arial"/>
        <w:sz w:val="24"/>
        <w:szCs w:val="24"/>
      </w:rPr>
      <w:t>BioEscalator Laboratory Standard O</w:t>
    </w:r>
    <w:bookmarkStart w:id="0" w:name="_GoBack"/>
    <w:bookmarkEnd w:id="0"/>
    <w:r w:rsidRPr="00F3556B">
      <w:rPr>
        <w:rFonts w:ascii="Arial" w:eastAsia="Calibri" w:hAnsi="Arial" w:cs="Arial"/>
        <w:sz w:val="24"/>
        <w:szCs w:val="24"/>
      </w:rPr>
      <w:t xml:space="preserve">peration </w:t>
    </w:r>
    <w:r>
      <w:rPr>
        <w:rFonts w:ascii="Arial" w:eastAsia="Calibri" w:hAnsi="Arial" w:cs="Arial"/>
        <w:sz w:val="24"/>
        <w:szCs w:val="24"/>
      </w:rPr>
      <w:t>Procedure</w:t>
    </w:r>
    <w:r>
      <w:rPr>
        <w:rFonts w:ascii="Arial" w:eastAsia="Calibri" w:hAnsi="Arial" w:cs="Arial"/>
        <w:sz w:val="24"/>
        <w:szCs w:val="24"/>
      </w:rPr>
      <w:t xml:space="preserve"> 0027</w:t>
    </w:r>
    <w:r>
      <w:rPr>
        <w:rFonts w:ascii="Arial" w:eastAsia="Calibri" w:hAnsi="Arial" w:cs="Arial"/>
        <w:sz w:val="24"/>
        <w:szCs w:val="24"/>
      </w:rPr>
      <w:t xml:space="preserve">: </w:t>
    </w:r>
    <w:r>
      <w:rPr>
        <w:rFonts w:ascii="Arial" w:eastAsia="Calibri" w:hAnsi="Arial" w:cs="Arial"/>
        <w:sz w:val="24"/>
        <w:szCs w:val="24"/>
      </w:rPr>
      <w:t>Ph Meter</w:t>
    </w:r>
  </w:p>
  <w:p w:rsidR="00BC4D1B" w:rsidRDefault="00BC4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1B" w:rsidRDefault="00BC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C32E5"/>
    <w:multiLevelType w:val="hybridMultilevel"/>
    <w:tmpl w:val="19AE6A32"/>
    <w:lvl w:ilvl="0" w:tplc="8B5015F0">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82"/>
    <w:rsid w:val="00391F06"/>
    <w:rsid w:val="003B770A"/>
    <w:rsid w:val="005C5933"/>
    <w:rsid w:val="00642A82"/>
    <w:rsid w:val="006536F0"/>
    <w:rsid w:val="00710602"/>
    <w:rsid w:val="007549D3"/>
    <w:rsid w:val="008221F9"/>
    <w:rsid w:val="008D3034"/>
    <w:rsid w:val="008F7514"/>
    <w:rsid w:val="009401D2"/>
    <w:rsid w:val="0096600B"/>
    <w:rsid w:val="00973FC7"/>
    <w:rsid w:val="00AC1082"/>
    <w:rsid w:val="00BC4D1B"/>
    <w:rsid w:val="00BD3695"/>
    <w:rsid w:val="00C37A82"/>
    <w:rsid w:val="00CC2036"/>
    <w:rsid w:val="00D75FAE"/>
    <w:rsid w:val="00DE0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FFAB"/>
  <w15:chartTrackingRefBased/>
  <w15:docId w15:val="{82E3CC2C-98A9-4312-B4E1-C9FE0E82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221F9"/>
    <w:pPr>
      <w:spacing w:after="0" w:line="240" w:lineRule="auto"/>
    </w:pPr>
    <w:rPr>
      <w:rFonts w:ascii="Arial" w:hAnsi="Arial" w:cs="Arial"/>
      <w:sz w:val="20"/>
      <w:szCs w:val="20"/>
    </w:rPr>
  </w:style>
  <w:style w:type="character" w:customStyle="1" w:styleId="BodyTextChar">
    <w:name w:val="Body Text Char"/>
    <w:basedOn w:val="DefaultParagraphFont"/>
    <w:link w:val="BodyText"/>
    <w:uiPriority w:val="99"/>
    <w:semiHidden/>
    <w:rsid w:val="008221F9"/>
    <w:rPr>
      <w:rFonts w:ascii="Arial" w:hAnsi="Arial" w:cs="Arial"/>
      <w:sz w:val="20"/>
      <w:szCs w:val="20"/>
    </w:rPr>
  </w:style>
  <w:style w:type="paragraph" w:styleId="ListParagraph">
    <w:name w:val="List Paragraph"/>
    <w:basedOn w:val="Normal"/>
    <w:uiPriority w:val="34"/>
    <w:qFormat/>
    <w:rsid w:val="007549D3"/>
    <w:pPr>
      <w:ind w:left="720"/>
      <w:contextualSpacing/>
    </w:pPr>
  </w:style>
  <w:style w:type="table" w:styleId="TableGrid">
    <w:name w:val="Table Grid"/>
    <w:basedOn w:val="TableNormal"/>
    <w:uiPriority w:val="39"/>
    <w:rsid w:val="0075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D1B"/>
  </w:style>
  <w:style w:type="paragraph" w:styleId="Footer">
    <w:name w:val="footer"/>
    <w:basedOn w:val="Normal"/>
    <w:link w:val="FooterChar"/>
    <w:uiPriority w:val="99"/>
    <w:unhideWhenUsed/>
    <w:rsid w:val="00BC4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9923">
      <w:bodyDiv w:val="1"/>
      <w:marLeft w:val="0"/>
      <w:marRight w:val="0"/>
      <w:marTop w:val="0"/>
      <w:marBottom w:val="0"/>
      <w:divBdr>
        <w:top w:val="none" w:sz="0" w:space="0" w:color="auto"/>
        <w:left w:val="none" w:sz="0" w:space="0" w:color="auto"/>
        <w:bottom w:val="none" w:sz="0" w:space="0" w:color="auto"/>
        <w:right w:val="none" w:sz="0" w:space="0" w:color="auto"/>
      </w:divBdr>
    </w:div>
    <w:div w:id="19426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Baker</dc:creator>
  <cp:keywords/>
  <dc:description/>
  <cp:lastModifiedBy>Khwaja Islam</cp:lastModifiedBy>
  <cp:revision>17</cp:revision>
  <dcterms:created xsi:type="dcterms:W3CDTF">2020-11-20T12:02:00Z</dcterms:created>
  <dcterms:modified xsi:type="dcterms:W3CDTF">2022-08-17T15:55:00Z</dcterms:modified>
</cp:coreProperties>
</file>